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F8" w:rsidRPr="00297C18" w:rsidRDefault="00BE7823" w:rsidP="00297C1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97C18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C64DF8" w:rsidRPr="00297C18">
        <w:rPr>
          <w:rFonts w:ascii="Times New Roman" w:hAnsi="Times New Roman" w:cs="Times New Roman"/>
          <w:b/>
          <w:sz w:val="28"/>
          <w:szCs w:val="28"/>
        </w:rPr>
        <w:t xml:space="preserve">СОГБУ «Гагаринский комплексный центр социального обслуживания населения» </w:t>
      </w:r>
      <w:r w:rsidR="00E848AE">
        <w:rPr>
          <w:rFonts w:ascii="Times New Roman" w:hAnsi="Times New Roman" w:cs="Times New Roman"/>
          <w:b/>
          <w:sz w:val="28"/>
          <w:szCs w:val="28"/>
        </w:rPr>
        <w:t>в 1 полугодии 2016 года</w:t>
      </w:r>
    </w:p>
    <w:p w:rsidR="00416B07" w:rsidRPr="00297C18" w:rsidRDefault="00416B07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297C18">
        <w:rPr>
          <w:sz w:val="28"/>
          <w:szCs w:val="28"/>
        </w:rPr>
        <w:t xml:space="preserve">Смоленское областное государственное </w:t>
      </w:r>
      <w:r w:rsidR="00A061CC" w:rsidRPr="00297C18">
        <w:rPr>
          <w:sz w:val="28"/>
          <w:szCs w:val="28"/>
        </w:rPr>
        <w:t xml:space="preserve">бюджетное </w:t>
      </w:r>
      <w:r w:rsidRPr="00297C18">
        <w:rPr>
          <w:sz w:val="28"/>
          <w:szCs w:val="28"/>
        </w:rPr>
        <w:t xml:space="preserve">учреждение «Гагаринский комплексный центр социального обслуживания населения» </w:t>
      </w:r>
      <w:r w:rsidR="00374702" w:rsidRPr="00297C18">
        <w:rPr>
          <w:sz w:val="28"/>
          <w:szCs w:val="28"/>
        </w:rPr>
        <w:t>было основано в 198</w:t>
      </w:r>
      <w:r w:rsidR="00FB4935" w:rsidRPr="00297C18">
        <w:rPr>
          <w:sz w:val="28"/>
          <w:szCs w:val="28"/>
        </w:rPr>
        <w:t>8</w:t>
      </w:r>
      <w:r w:rsidR="00374702" w:rsidRPr="00297C18">
        <w:rPr>
          <w:sz w:val="28"/>
          <w:szCs w:val="28"/>
        </w:rPr>
        <w:t xml:space="preserve"> году как отделение социальной помощи на дому по городу Гагарин в </w:t>
      </w:r>
      <w:proofErr w:type="spellStart"/>
      <w:r w:rsidR="00374702" w:rsidRPr="00297C18">
        <w:rPr>
          <w:sz w:val="28"/>
          <w:szCs w:val="28"/>
        </w:rPr>
        <w:t>Гагаринском</w:t>
      </w:r>
      <w:proofErr w:type="spellEnd"/>
      <w:r w:rsidR="00374702" w:rsidRPr="00297C18">
        <w:rPr>
          <w:sz w:val="28"/>
          <w:szCs w:val="28"/>
        </w:rPr>
        <w:t xml:space="preserve"> городском отделе социального обеспечения (сейчас Сектор социальной защиты в </w:t>
      </w:r>
      <w:proofErr w:type="spellStart"/>
      <w:r w:rsidR="00374702" w:rsidRPr="00297C18">
        <w:rPr>
          <w:sz w:val="28"/>
          <w:szCs w:val="28"/>
        </w:rPr>
        <w:t>Гагаринском</w:t>
      </w:r>
      <w:proofErr w:type="spellEnd"/>
      <w:r w:rsidR="00374702" w:rsidRPr="00297C18">
        <w:rPr>
          <w:sz w:val="28"/>
          <w:szCs w:val="28"/>
        </w:rPr>
        <w:t xml:space="preserve"> районе). В 2002 году оно было реорганизовано в отдельное учреждение МУ «Территориальный центр социального обслуживания населения» </w:t>
      </w:r>
      <w:proofErr w:type="spellStart"/>
      <w:r w:rsidR="00374702" w:rsidRPr="00297C18">
        <w:rPr>
          <w:sz w:val="28"/>
          <w:szCs w:val="28"/>
        </w:rPr>
        <w:t>Гагаринского</w:t>
      </w:r>
      <w:proofErr w:type="spellEnd"/>
      <w:r w:rsidR="00374702" w:rsidRPr="00297C18">
        <w:rPr>
          <w:sz w:val="28"/>
          <w:szCs w:val="28"/>
        </w:rPr>
        <w:t xml:space="preserve"> района. </w:t>
      </w:r>
      <w:r w:rsidR="008D229E" w:rsidRPr="00297C18">
        <w:rPr>
          <w:sz w:val="28"/>
          <w:szCs w:val="28"/>
        </w:rPr>
        <w:t>В</w:t>
      </w:r>
      <w:r w:rsidR="00374702" w:rsidRPr="00297C18">
        <w:rPr>
          <w:sz w:val="28"/>
          <w:szCs w:val="28"/>
        </w:rPr>
        <w:t xml:space="preserve"> 200</w:t>
      </w:r>
      <w:r w:rsidR="008D229E" w:rsidRPr="00297C18">
        <w:rPr>
          <w:sz w:val="28"/>
          <w:szCs w:val="28"/>
        </w:rPr>
        <w:t>4</w:t>
      </w:r>
      <w:r w:rsidR="00374702" w:rsidRPr="00297C18">
        <w:rPr>
          <w:sz w:val="28"/>
          <w:szCs w:val="28"/>
        </w:rPr>
        <w:t xml:space="preserve"> год</w:t>
      </w:r>
      <w:r w:rsidR="008D229E" w:rsidRPr="00297C18">
        <w:rPr>
          <w:sz w:val="28"/>
          <w:szCs w:val="28"/>
        </w:rPr>
        <w:t>у</w:t>
      </w:r>
      <w:r w:rsidR="00374702" w:rsidRPr="00297C18">
        <w:rPr>
          <w:sz w:val="28"/>
          <w:szCs w:val="28"/>
        </w:rPr>
        <w:t xml:space="preserve"> было переименовано в Смоленское областное государственное учреждение «Гагаринский центр социального обслуживания граждан пожилого возраста и  инвалидов», с 2007 года – в Смоленское областное государственное учреждение «Гагаринский комплексный центр социального обслуживания населения», с 2011 года – Смоленское областное государственное </w:t>
      </w:r>
      <w:r w:rsidR="00A061CC" w:rsidRPr="00297C18">
        <w:rPr>
          <w:sz w:val="28"/>
          <w:szCs w:val="28"/>
        </w:rPr>
        <w:t xml:space="preserve">бюджетное </w:t>
      </w:r>
      <w:r w:rsidR="00374702" w:rsidRPr="00297C18">
        <w:rPr>
          <w:sz w:val="28"/>
          <w:szCs w:val="28"/>
        </w:rPr>
        <w:t>учреждение «Гагаринский комплексный центр социального обслуживания населения».</w:t>
      </w:r>
    </w:p>
    <w:p w:rsidR="00620D26" w:rsidRPr="00297C18" w:rsidRDefault="00BE7823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0D26" w:rsidRPr="00297C18">
        <w:rPr>
          <w:sz w:val="28"/>
          <w:szCs w:val="28"/>
        </w:rPr>
        <w:t xml:space="preserve"> сос</w:t>
      </w:r>
      <w:r w:rsidR="00417A54" w:rsidRPr="00297C18">
        <w:rPr>
          <w:sz w:val="28"/>
          <w:szCs w:val="28"/>
        </w:rPr>
        <w:t>таве</w:t>
      </w:r>
      <w:r>
        <w:rPr>
          <w:sz w:val="28"/>
          <w:szCs w:val="28"/>
        </w:rPr>
        <w:t xml:space="preserve"> комплексного центра действуют</w:t>
      </w:r>
      <w:r w:rsidR="00620D26" w:rsidRPr="00297C18">
        <w:rPr>
          <w:sz w:val="28"/>
          <w:szCs w:val="28"/>
        </w:rPr>
        <w:t xml:space="preserve"> следующие структурные подразделения:</w:t>
      </w:r>
    </w:p>
    <w:p w:rsidR="00620D26" w:rsidRPr="00297C18" w:rsidRDefault="00620D26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297C18">
        <w:rPr>
          <w:sz w:val="28"/>
          <w:szCs w:val="28"/>
        </w:rPr>
        <w:t>-</w:t>
      </w:r>
      <w:r w:rsidR="00D42F2D" w:rsidRPr="00297C18">
        <w:rPr>
          <w:b/>
          <w:sz w:val="28"/>
          <w:szCs w:val="28"/>
        </w:rPr>
        <w:t xml:space="preserve"> 2</w:t>
      </w:r>
      <w:r w:rsidRPr="00297C18">
        <w:rPr>
          <w:b/>
          <w:sz w:val="28"/>
          <w:szCs w:val="28"/>
        </w:rPr>
        <w:t xml:space="preserve"> отделения социального обслуживания на дому граждан пожилого возраста</w:t>
      </w:r>
      <w:r w:rsidR="00E711DC" w:rsidRPr="00297C18">
        <w:rPr>
          <w:b/>
          <w:sz w:val="28"/>
          <w:szCs w:val="28"/>
        </w:rPr>
        <w:t xml:space="preserve"> </w:t>
      </w:r>
      <w:r w:rsidR="00D5253A" w:rsidRPr="00297C18">
        <w:rPr>
          <w:b/>
          <w:sz w:val="28"/>
          <w:szCs w:val="28"/>
        </w:rPr>
        <w:t xml:space="preserve">и </w:t>
      </w:r>
      <w:r w:rsidR="00D42F2D" w:rsidRPr="00297C18">
        <w:rPr>
          <w:b/>
          <w:sz w:val="28"/>
          <w:szCs w:val="28"/>
        </w:rPr>
        <w:t>инвалидов</w:t>
      </w:r>
      <w:r w:rsidR="00E711DC" w:rsidRPr="00297C18">
        <w:rPr>
          <w:sz w:val="28"/>
          <w:szCs w:val="28"/>
        </w:rPr>
        <w:t>. В шта</w:t>
      </w:r>
      <w:r w:rsidR="00BE7823">
        <w:rPr>
          <w:sz w:val="28"/>
          <w:szCs w:val="28"/>
        </w:rPr>
        <w:t>те 2 заведующих отделениями и 50</w:t>
      </w:r>
      <w:r w:rsidR="00E711DC" w:rsidRPr="00297C18">
        <w:rPr>
          <w:sz w:val="28"/>
          <w:szCs w:val="28"/>
        </w:rPr>
        <w:t xml:space="preserve"> социальных работник</w:t>
      </w:r>
      <w:r w:rsidR="00BE7823">
        <w:rPr>
          <w:sz w:val="28"/>
          <w:szCs w:val="28"/>
        </w:rPr>
        <w:t>ов.</w:t>
      </w:r>
    </w:p>
    <w:p w:rsidR="00620D26" w:rsidRPr="00297C18" w:rsidRDefault="00620D26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297C18">
        <w:rPr>
          <w:sz w:val="28"/>
          <w:szCs w:val="28"/>
        </w:rPr>
        <w:t xml:space="preserve">- </w:t>
      </w:r>
      <w:r w:rsidR="00D42F2D" w:rsidRPr="00297C18">
        <w:rPr>
          <w:b/>
          <w:sz w:val="28"/>
          <w:szCs w:val="28"/>
        </w:rPr>
        <w:t xml:space="preserve">1 </w:t>
      </w:r>
      <w:r w:rsidRPr="00297C18">
        <w:rPr>
          <w:b/>
          <w:sz w:val="28"/>
          <w:szCs w:val="28"/>
        </w:rPr>
        <w:t xml:space="preserve">отделение </w:t>
      </w:r>
      <w:r w:rsidR="00D5253A" w:rsidRPr="00297C18">
        <w:rPr>
          <w:b/>
          <w:sz w:val="28"/>
          <w:szCs w:val="28"/>
        </w:rPr>
        <w:t>срочного социального обслуживания</w:t>
      </w:r>
      <w:r w:rsidR="00E711DC" w:rsidRPr="00297C18">
        <w:rPr>
          <w:b/>
          <w:sz w:val="28"/>
          <w:szCs w:val="28"/>
        </w:rPr>
        <w:t>.</w:t>
      </w:r>
      <w:r w:rsidR="00E711DC" w:rsidRPr="00297C18">
        <w:rPr>
          <w:sz w:val="28"/>
          <w:szCs w:val="28"/>
        </w:rPr>
        <w:t xml:space="preserve"> В </w:t>
      </w:r>
      <w:r w:rsidR="00E023F7">
        <w:rPr>
          <w:sz w:val="28"/>
          <w:szCs w:val="28"/>
        </w:rPr>
        <w:t>штате 1 заведующий отделением, 2</w:t>
      </w:r>
      <w:r w:rsidR="00E711DC" w:rsidRPr="00297C18">
        <w:rPr>
          <w:sz w:val="28"/>
          <w:szCs w:val="28"/>
        </w:rPr>
        <w:t xml:space="preserve"> специалист</w:t>
      </w:r>
      <w:r w:rsidR="00E023F7">
        <w:rPr>
          <w:sz w:val="28"/>
          <w:szCs w:val="28"/>
        </w:rPr>
        <w:t>а</w:t>
      </w:r>
      <w:r w:rsidR="00E711DC" w:rsidRPr="00297C18">
        <w:rPr>
          <w:sz w:val="28"/>
          <w:szCs w:val="28"/>
        </w:rPr>
        <w:t xml:space="preserve"> по социальной ра</w:t>
      </w:r>
      <w:r w:rsidR="00BE7823">
        <w:rPr>
          <w:sz w:val="28"/>
          <w:szCs w:val="28"/>
        </w:rPr>
        <w:t>боте, парикмахер, диспетчер, оператор стиральных машин, юрисконсульт, психолог.</w:t>
      </w:r>
    </w:p>
    <w:p w:rsidR="00BE7823" w:rsidRDefault="00BE7823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</w:p>
    <w:p w:rsidR="00E711DC" w:rsidRPr="00297C18" w:rsidRDefault="00BE7823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Ежегодно</w:t>
      </w:r>
      <w:r w:rsidR="009843E0" w:rsidRPr="00297C18">
        <w:rPr>
          <w:b/>
          <w:sz w:val="28"/>
          <w:szCs w:val="28"/>
        </w:rPr>
        <w:t xml:space="preserve"> услугами социального обслуживания на дому </w:t>
      </w:r>
      <w:r>
        <w:rPr>
          <w:b/>
          <w:sz w:val="28"/>
          <w:szCs w:val="28"/>
        </w:rPr>
        <w:t>пользуются свыше 250 человек.</w:t>
      </w:r>
    </w:p>
    <w:p w:rsidR="008E3D31" w:rsidRPr="00297C18" w:rsidRDefault="00BE7823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Социальными услугами на дому пользуются такие категории граждан, как </w:t>
      </w:r>
      <w:r w:rsidR="00921361" w:rsidRPr="00297C18">
        <w:rPr>
          <w:rFonts w:ascii="Times New Roman" w:hAnsi="Times New Roman" w:cs="Times New Roman"/>
          <w:sz w:val="28"/>
          <w:szCs w:val="28"/>
        </w:rPr>
        <w:t xml:space="preserve"> </w:t>
      </w:r>
      <w:r w:rsidRPr="00297C18">
        <w:rPr>
          <w:rFonts w:ascii="Times New Roman" w:hAnsi="Times New Roman" w:cs="Times New Roman"/>
          <w:sz w:val="28"/>
          <w:szCs w:val="28"/>
        </w:rPr>
        <w:t>пенсионеры</w:t>
      </w:r>
      <w:r>
        <w:rPr>
          <w:rFonts w:ascii="Times New Roman" w:hAnsi="Times New Roman" w:cs="Times New Roman"/>
          <w:sz w:val="28"/>
          <w:szCs w:val="28"/>
        </w:rPr>
        <w:t xml:space="preserve"> и инвалиды</w:t>
      </w:r>
      <w:r w:rsidRPr="00297C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C18">
        <w:rPr>
          <w:rFonts w:ascii="Times New Roman" w:hAnsi="Times New Roman" w:cs="Times New Roman"/>
          <w:sz w:val="28"/>
          <w:szCs w:val="28"/>
        </w:rPr>
        <w:t xml:space="preserve"> участники</w:t>
      </w:r>
      <w:r>
        <w:rPr>
          <w:rFonts w:ascii="Times New Roman" w:hAnsi="Times New Roman" w:cs="Times New Roman"/>
          <w:sz w:val="28"/>
          <w:szCs w:val="28"/>
        </w:rPr>
        <w:t>, ветераны</w:t>
      </w:r>
      <w:r w:rsidRPr="00297C18">
        <w:rPr>
          <w:rFonts w:ascii="Times New Roman" w:hAnsi="Times New Roman" w:cs="Times New Roman"/>
          <w:sz w:val="28"/>
          <w:szCs w:val="28"/>
        </w:rPr>
        <w:t xml:space="preserve"> </w:t>
      </w:r>
      <w:r w:rsidR="00921361" w:rsidRPr="00297C18">
        <w:rPr>
          <w:rFonts w:ascii="Times New Roman" w:hAnsi="Times New Roman" w:cs="Times New Roman"/>
          <w:sz w:val="28"/>
          <w:szCs w:val="28"/>
        </w:rPr>
        <w:t xml:space="preserve">и </w:t>
      </w:r>
      <w:r w:rsidRPr="00297C18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="00921361" w:rsidRPr="00297C18">
        <w:rPr>
          <w:rFonts w:ascii="Times New Roman" w:hAnsi="Times New Roman" w:cs="Times New Roman"/>
          <w:sz w:val="28"/>
          <w:szCs w:val="28"/>
        </w:rPr>
        <w:t>ВОВ,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921361" w:rsidRPr="00297C18">
        <w:rPr>
          <w:rFonts w:ascii="Times New Roman" w:hAnsi="Times New Roman" w:cs="Times New Roman"/>
          <w:sz w:val="28"/>
          <w:szCs w:val="28"/>
        </w:rPr>
        <w:t>руженики тыла,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361" w:rsidRPr="00297C18">
        <w:rPr>
          <w:rFonts w:ascii="Times New Roman" w:hAnsi="Times New Roman" w:cs="Times New Roman"/>
          <w:sz w:val="28"/>
          <w:szCs w:val="28"/>
        </w:rPr>
        <w:t>малолетние узники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D31" w:rsidRDefault="00BE7823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предусмотрен большой перечень услуг согласно Областному закону №114-з от 26.09.2014г. «О перечне социальных услуг, предоставляемых поставщиками социальных услуг в Смоленской области». Это социально-бытовые, социально-медицинские, социально-психологические, социально-педагогические, социально-трудовые, социально-правовые услуги, услуги в целях повышения коммуникативного потенциала получателей социальных услуг, срочные социальные услуги.</w:t>
      </w:r>
      <w:r w:rsidR="00640F70">
        <w:rPr>
          <w:rFonts w:ascii="Times New Roman" w:hAnsi="Times New Roman" w:cs="Times New Roman"/>
          <w:sz w:val="28"/>
          <w:szCs w:val="28"/>
        </w:rPr>
        <w:t xml:space="preserve"> Также предусмотрены </w:t>
      </w:r>
      <w:r w:rsidR="00640F70" w:rsidRPr="002333D9">
        <w:rPr>
          <w:rFonts w:ascii="Times New Roman" w:hAnsi="Times New Roman" w:cs="Times New Roman"/>
          <w:sz w:val="28"/>
          <w:szCs w:val="28"/>
        </w:rPr>
        <w:t>дополнительные платные услуги на дому (мытье окон, влажная уборка всех видов покрытия пола, чистка снега, уборка придомовой территории (покос травы возле дома, уборка мусора частный сектор)</w:t>
      </w:r>
      <w:r w:rsidR="00640F70">
        <w:rPr>
          <w:rFonts w:ascii="Times New Roman" w:hAnsi="Times New Roman" w:cs="Times New Roman"/>
          <w:sz w:val="28"/>
          <w:szCs w:val="28"/>
        </w:rPr>
        <w:t>) и услуга сопровождение в пути.</w:t>
      </w:r>
    </w:p>
    <w:p w:rsidR="00171FC5" w:rsidRDefault="00171FC5" w:rsidP="00171FC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FC5">
        <w:rPr>
          <w:rFonts w:ascii="Times New Roman" w:hAnsi="Times New Roman" w:cs="Times New Roman"/>
          <w:b/>
          <w:sz w:val="28"/>
          <w:szCs w:val="28"/>
        </w:rPr>
        <w:t>Средняя численность обслуживаемых на дому в 1 квартале 2016г.</w:t>
      </w:r>
      <w:r w:rsidRPr="0075482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235 чел</w:t>
      </w:r>
      <w:r w:rsidRPr="00754824">
        <w:rPr>
          <w:rFonts w:ascii="Times New Roman" w:hAnsi="Times New Roman" w:cs="Times New Roman"/>
          <w:sz w:val="28"/>
          <w:szCs w:val="28"/>
        </w:rPr>
        <w:t>.</w:t>
      </w:r>
      <w:r w:rsidRPr="0079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C5" w:rsidRPr="00754824" w:rsidRDefault="00171FC5" w:rsidP="00171FC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Оказано услуг гражданам, состоящим на надомном обслуживании – 1522, из них: 855</w:t>
      </w:r>
      <w:r w:rsidRPr="00754824">
        <w:rPr>
          <w:rFonts w:ascii="Times New Roman" w:hAnsi="Times New Roman" w:cs="Times New Roman"/>
          <w:sz w:val="28"/>
          <w:szCs w:val="28"/>
        </w:rPr>
        <w:t xml:space="preserve"> социально – бытовых, </w:t>
      </w:r>
      <w:r>
        <w:rPr>
          <w:rFonts w:ascii="Times New Roman" w:hAnsi="Times New Roman" w:cs="Times New Roman"/>
          <w:sz w:val="28"/>
          <w:szCs w:val="28"/>
        </w:rPr>
        <w:t xml:space="preserve">377 социально – медицинских, </w:t>
      </w:r>
      <w:r w:rsidRPr="00754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754824">
        <w:rPr>
          <w:rFonts w:ascii="Times New Roman" w:hAnsi="Times New Roman" w:cs="Times New Roman"/>
          <w:sz w:val="28"/>
          <w:szCs w:val="28"/>
        </w:rPr>
        <w:t>социально – психологических,</w:t>
      </w:r>
      <w:r>
        <w:rPr>
          <w:rFonts w:ascii="Times New Roman" w:hAnsi="Times New Roman" w:cs="Times New Roman"/>
          <w:sz w:val="28"/>
          <w:szCs w:val="28"/>
        </w:rPr>
        <w:t xml:space="preserve">  273</w:t>
      </w:r>
      <w:r w:rsidRPr="00754824">
        <w:rPr>
          <w:rFonts w:ascii="Times New Roman" w:hAnsi="Times New Roman" w:cs="Times New Roman"/>
          <w:sz w:val="28"/>
          <w:szCs w:val="28"/>
        </w:rPr>
        <w:t xml:space="preserve"> социально – </w:t>
      </w:r>
      <w:r>
        <w:rPr>
          <w:rFonts w:ascii="Times New Roman" w:hAnsi="Times New Roman" w:cs="Times New Roman"/>
          <w:sz w:val="28"/>
          <w:szCs w:val="28"/>
        </w:rPr>
        <w:t>правовы</w:t>
      </w:r>
      <w:r w:rsidRPr="00754824">
        <w:rPr>
          <w:rFonts w:ascii="Times New Roman" w:hAnsi="Times New Roman" w:cs="Times New Roman"/>
          <w:sz w:val="28"/>
          <w:szCs w:val="28"/>
        </w:rPr>
        <w:t>х.</w:t>
      </w:r>
      <w:proofErr w:type="gramEnd"/>
    </w:p>
    <w:p w:rsidR="00171FC5" w:rsidRPr="00297C18" w:rsidRDefault="00171FC5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F2D" w:rsidRPr="00297C18" w:rsidRDefault="00C902E4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Отделением срочного</w:t>
      </w:r>
      <w:r w:rsidR="007B4072">
        <w:rPr>
          <w:b/>
          <w:sz w:val="28"/>
          <w:szCs w:val="28"/>
        </w:rPr>
        <w:t xml:space="preserve"> социального обслуживания </w:t>
      </w:r>
      <w:r w:rsidR="00BE7823">
        <w:rPr>
          <w:b/>
          <w:sz w:val="28"/>
          <w:szCs w:val="28"/>
        </w:rPr>
        <w:t>предоставляются</w:t>
      </w:r>
      <w:r w:rsidR="00D42F2D" w:rsidRPr="00297C18">
        <w:rPr>
          <w:b/>
          <w:sz w:val="28"/>
          <w:szCs w:val="28"/>
        </w:rPr>
        <w:t xml:space="preserve"> следующие социальные услуги: </w:t>
      </w:r>
    </w:p>
    <w:p w:rsidR="00D42F2D" w:rsidRPr="00297C18" w:rsidRDefault="00D42F2D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297C18">
        <w:rPr>
          <w:sz w:val="28"/>
          <w:szCs w:val="28"/>
        </w:rPr>
        <w:t>«Социальное такси»</w:t>
      </w:r>
      <w:r w:rsidR="005A3FB6" w:rsidRPr="00297C18">
        <w:rPr>
          <w:sz w:val="28"/>
          <w:szCs w:val="28"/>
        </w:rPr>
        <w:t>;</w:t>
      </w:r>
      <w:r w:rsidR="0000442C" w:rsidRPr="00297C18">
        <w:rPr>
          <w:sz w:val="28"/>
          <w:szCs w:val="28"/>
        </w:rPr>
        <w:t xml:space="preserve"> </w:t>
      </w:r>
    </w:p>
    <w:p w:rsidR="00D42F2D" w:rsidRPr="00297C18" w:rsidRDefault="00D42F2D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297C18">
        <w:rPr>
          <w:sz w:val="28"/>
          <w:szCs w:val="28"/>
        </w:rPr>
        <w:t>«Социальный пункт проката»</w:t>
      </w:r>
      <w:r w:rsidR="005A3FB6" w:rsidRPr="00297C18">
        <w:rPr>
          <w:sz w:val="28"/>
          <w:szCs w:val="28"/>
        </w:rPr>
        <w:t>;</w:t>
      </w:r>
    </w:p>
    <w:p w:rsidR="00D42F2D" w:rsidRPr="00297C18" w:rsidRDefault="00D42F2D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297C18">
        <w:rPr>
          <w:sz w:val="28"/>
          <w:szCs w:val="28"/>
        </w:rPr>
        <w:t>«Обеспечение бесплатным горячим питанием»</w:t>
      </w:r>
      <w:r w:rsidR="005A3FB6" w:rsidRPr="00297C18">
        <w:rPr>
          <w:sz w:val="28"/>
          <w:szCs w:val="28"/>
        </w:rPr>
        <w:t>;</w:t>
      </w:r>
    </w:p>
    <w:p w:rsidR="005A3FB6" w:rsidRPr="00297C18" w:rsidRDefault="00BE7823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 компьютерной грамотности</w:t>
      </w:r>
      <w:r w:rsidR="005A3FB6" w:rsidRPr="00297C18">
        <w:rPr>
          <w:sz w:val="28"/>
          <w:szCs w:val="28"/>
        </w:rPr>
        <w:t>;</w:t>
      </w:r>
    </w:p>
    <w:p w:rsidR="00BE7823" w:rsidRDefault="0000442C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297C18">
        <w:rPr>
          <w:sz w:val="28"/>
          <w:szCs w:val="28"/>
        </w:rPr>
        <w:t>«Школа социально-бытовой адаптации и реабилитации»</w:t>
      </w:r>
      <w:r w:rsidR="00BE7823">
        <w:rPr>
          <w:sz w:val="28"/>
          <w:szCs w:val="28"/>
        </w:rPr>
        <w:t>;</w:t>
      </w:r>
    </w:p>
    <w:p w:rsidR="0000442C" w:rsidRPr="00297C18" w:rsidRDefault="00BE7823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«Школа безопасности»;</w:t>
      </w:r>
    </w:p>
    <w:p w:rsidR="00D97123" w:rsidRPr="00297C18" w:rsidRDefault="00BE7823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юрисконсульта.</w:t>
      </w:r>
    </w:p>
    <w:p w:rsidR="00416B07" w:rsidRPr="00297C18" w:rsidRDefault="00416B07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sz w:val="28"/>
          <w:szCs w:val="28"/>
        </w:rPr>
      </w:pPr>
    </w:p>
    <w:p w:rsidR="00640F70" w:rsidRDefault="00640F70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841B28" w:rsidRPr="00297C18">
        <w:rPr>
          <w:b/>
          <w:sz w:val="28"/>
          <w:szCs w:val="28"/>
        </w:rPr>
        <w:t>чрежде</w:t>
      </w:r>
      <w:r>
        <w:rPr>
          <w:b/>
          <w:sz w:val="28"/>
          <w:szCs w:val="28"/>
        </w:rPr>
        <w:t>ние постоянно увеличивает количество и качество оказываемых услуг.</w:t>
      </w:r>
    </w:p>
    <w:p w:rsidR="0000442C" w:rsidRPr="00297C18" w:rsidRDefault="00640F70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sz w:val="28"/>
          <w:szCs w:val="28"/>
        </w:rPr>
      </w:pPr>
      <w:r w:rsidRPr="00297C18">
        <w:rPr>
          <w:b/>
          <w:sz w:val="28"/>
          <w:szCs w:val="28"/>
        </w:rPr>
        <w:t>В 2015 году</w:t>
      </w:r>
      <w:r>
        <w:rPr>
          <w:b/>
          <w:sz w:val="28"/>
          <w:szCs w:val="28"/>
        </w:rPr>
        <w:t xml:space="preserve"> были введены услуги:</w:t>
      </w:r>
    </w:p>
    <w:p w:rsidR="0000442C" w:rsidRPr="00297C18" w:rsidRDefault="0000442C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297C18">
        <w:rPr>
          <w:sz w:val="28"/>
          <w:szCs w:val="28"/>
        </w:rPr>
        <w:t>«Социальная парикмахерская»</w:t>
      </w:r>
      <w:r w:rsidR="005A3FB6" w:rsidRPr="00297C18">
        <w:rPr>
          <w:sz w:val="28"/>
          <w:szCs w:val="28"/>
        </w:rPr>
        <w:t>;</w:t>
      </w:r>
    </w:p>
    <w:p w:rsidR="00BE7823" w:rsidRDefault="00A20B1B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297C18">
        <w:rPr>
          <w:sz w:val="28"/>
          <w:szCs w:val="28"/>
        </w:rPr>
        <w:t>Консультации психолога</w:t>
      </w:r>
      <w:r w:rsidR="00640F70">
        <w:rPr>
          <w:sz w:val="28"/>
          <w:szCs w:val="28"/>
        </w:rPr>
        <w:t>;</w:t>
      </w:r>
    </w:p>
    <w:p w:rsidR="0000442C" w:rsidRDefault="0000442C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297C18">
        <w:rPr>
          <w:sz w:val="28"/>
          <w:szCs w:val="28"/>
        </w:rPr>
        <w:t>«Обеспечение одеждой, обувью и другими предметами первой необходимости»</w:t>
      </w:r>
      <w:r w:rsidR="005A3FB6" w:rsidRPr="00297C18">
        <w:rPr>
          <w:sz w:val="28"/>
          <w:szCs w:val="28"/>
        </w:rPr>
        <w:t>;</w:t>
      </w:r>
    </w:p>
    <w:p w:rsidR="007C7010" w:rsidRDefault="007F017A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297C18">
        <w:rPr>
          <w:sz w:val="28"/>
          <w:szCs w:val="28"/>
        </w:rPr>
        <w:t>«</w:t>
      </w:r>
      <w:r w:rsidR="0000442C" w:rsidRPr="00297C18">
        <w:rPr>
          <w:sz w:val="28"/>
          <w:szCs w:val="28"/>
        </w:rPr>
        <w:t>Класс двигательной активности</w:t>
      </w:r>
      <w:r w:rsidRPr="00297C18">
        <w:rPr>
          <w:sz w:val="28"/>
          <w:szCs w:val="28"/>
        </w:rPr>
        <w:t>»</w:t>
      </w:r>
      <w:r w:rsidR="00BE7823">
        <w:rPr>
          <w:sz w:val="28"/>
          <w:szCs w:val="28"/>
        </w:rPr>
        <w:t>.</w:t>
      </w:r>
      <w:r w:rsidR="005A3FB6" w:rsidRPr="00297C18">
        <w:rPr>
          <w:sz w:val="28"/>
          <w:szCs w:val="28"/>
        </w:rPr>
        <w:t xml:space="preserve"> </w:t>
      </w:r>
    </w:p>
    <w:p w:rsidR="00640F70" w:rsidRPr="00640F70" w:rsidRDefault="00640F70" w:rsidP="00640F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F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140C7">
        <w:rPr>
          <w:rFonts w:ascii="Times New Roman" w:hAnsi="Times New Roman" w:cs="Times New Roman"/>
          <w:b/>
          <w:sz w:val="28"/>
          <w:szCs w:val="28"/>
        </w:rPr>
        <w:t>1 полугодии 2016 года</w:t>
      </w:r>
      <w:r w:rsidRPr="00640F70">
        <w:rPr>
          <w:rFonts w:ascii="Times New Roman" w:hAnsi="Times New Roman" w:cs="Times New Roman"/>
          <w:b/>
          <w:sz w:val="28"/>
          <w:szCs w:val="28"/>
        </w:rPr>
        <w:t>:</w:t>
      </w:r>
    </w:p>
    <w:p w:rsidR="00640F70" w:rsidRDefault="00640F70" w:rsidP="00640F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мини-прачечная» (платная услуга),</w:t>
      </w:r>
    </w:p>
    <w:p w:rsidR="00640F70" w:rsidRDefault="00640F70" w:rsidP="00640F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«Ксерокопирование» (платная услуга).</w:t>
      </w:r>
    </w:p>
    <w:p w:rsidR="000801F7" w:rsidRDefault="000801F7" w:rsidP="00640F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1F7" w:rsidRPr="000801F7" w:rsidRDefault="000801F7" w:rsidP="00640F70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0801F7">
        <w:rPr>
          <w:rFonts w:ascii="Times New Roman" w:hAnsi="Times New Roman" w:cs="Times New Roman"/>
          <w:b/>
          <w:sz w:val="28"/>
          <w:szCs w:val="28"/>
        </w:rPr>
        <w:t>За 1 полугодие 2016 года отделением срочного социального обслуживания было оказано:</w:t>
      </w:r>
    </w:p>
    <w:tbl>
      <w:tblPr>
        <w:tblStyle w:val="a8"/>
        <w:tblW w:w="9781" w:type="dxa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6696"/>
        <w:gridCol w:w="2410"/>
      </w:tblGrid>
      <w:tr w:rsidR="000801F7" w:rsidRPr="00B437AE" w:rsidTr="00171FC5">
        <w:tc>
          <w:tcPr>
            <w:tcW w:w="675" w:type="dxa"/>
          </w:tcPr>
          <w:p w:rsidR="000801F7" w:rsidRPr="00B437AE" w:rsidRDefault="000801F7" w:rsidP="000801F7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Мобильная социальная служба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(мобильная бригада)</w:t>
            </w:r>
          </w:p>
        </w:tc>
        <w:tc>
          <w:tcPr>
            <w:tcW w:w="2410" w:type="dxa"/>
          </w:tcPr>
          <w:p w:rsidR="000801F7" w:rsidRPr="00B437AE" w:rsidRDefault="000801F7" w:rsidP="00171F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выездов/32 чел.</w:t>
            </w:r>
          </w:p>
        </w:tc>
      </w:tr>
      <w:tr w:rsidR="000801F7" w:rsidRPr="00B437AE" w:rsidTr="00171FC5">
        <w:tc>
          <w:tcPr>
            <w:tcW w:w="675" w:type="dxa"/>
          </w:tcPr>
          <w:p w:rsidR="000801F7" w:rsidRPr="00B437AE" w:rsidRDefault="000801F7" w:rsidP="000801F7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Услуги «Социальное такси»</w:t>
            </w:r>
          </w:p>
        </w:tc>
        <w:tc>
          <w:tcPr>
            <w:tcW w:w="2410" w:type="dxa"/>
          </w:tcPr>
          <w:p w:rsidR="000801F7" w:rsidRPr="00B437AE" w:rsidRDefault="000801F7" w:rsidP="00171F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17беспл./128плат.</w:t>
            </w:r>
          </w:p>
        </w:tc>
      </w:tr>
      <w:tr w:rsidR="000801F7" w:rsidRPr="00B437AE" w:rsidTr="00171FC5">
        <w:tc>
          <w:tcPr>
            <w:tcW w:w="675" w:type="dxa"/>
          </w:tcPr>
          <w:p w:rsidR="000801F7" w:rsidRPr="00B437AE" w:rsidRDefault="000801F7" w:rsidP="000801F7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Участковая социальная служба</w:t>
            </w:r>
          </w:p>
        </w:tc>
        <w:tc>
          <w:tcPr>
            <w:tcW w:w="2410" w:type="dxa"/>
          </w:tcPr>
          <w:p w:rsidR="000801F7" w:rsidRPr="00B437AE" w:rsidRDefault="000801F7" w:rsidP="00171F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01F7" w:rsidRPr="00B437AE" w:rsidTr="00171FC5">
        <w:tc>
          <w:tcPr>
            <w:tcW w:w="675" w:type="dxa"/>
          </w:tcPr>
          <w:p w:rsidR="000801F7" w:rsidRPr="00B437AE" w:rsidRDefault="000801F7" w:rsidP="000801F7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«Приемная семья»</w:t>
            </w:r>
          </w:p>
        </w:tc>
        <w:tc>
          <w:tcPr>
            <w:tcW w:w="2410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F7" w:rsidRPr="00B437AE" w:rsidTr="00171FC5">
        <w:tc>
          <w:tcPr>
            <w:tcW w:w="675" w:type="dxa"/>
          </w:tcPr>
          <w:p w:rsidR="000801F7" w:rsidRPr="00B437AE" w:rsidRDefault="000801F7" w:rsidP="000801F7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Консультации юрисконсульта</w:t>
            </w:r>
          </w:p>
        </w:tc>
        <w:tc>
          <w:tcPr>
            <w:tcW w:w="2410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01F7" w:rsidRPr="00B437AE" w:rsidTr="00171FC5">
        <w:tc>
          <w:tcPr>
            <w:tcW w:w="675" w:type="dxa"/>
          </w:tcPr>
          <w:p w:rsidR="000801F7" w:rsidRPr="00B437AE" w:rsidRDefault="000801F7" w:rsidP="000801F7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Услуги «Социальный пункт проката»</w:t>
            </w:r>
          </w:p>
        </w:tc>
        <w:tc>
          <w:tcPr>
            <w:tcW w:w="2410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0801F7" w:rsidRPr="00B437AE" w:rsidTr="00171FC5">
        <w:tc>
          <w:tcPr>
            <w:tcW w:w="675" w:type="dxa"/>
          </w:tcPr>
          <w:p w:rsidR="000801F7" w:rsidRPr="00B437AE" w:rsidRDefault="000801F7" w:rsidP="000801F7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Услуга «Обеспечение бесплатным горячим питанием»</w:t>
            </w:r>
          </w:p>
        </w:tc>
        <w:tc>
          <w:tcPr>
            <w:tcW w:w="2410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41чел./205ч/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  <w:tr w:rsidR="000801F7" w:rsidRPr="00B437AE" w:rsidTr="00171FC5">
        <w:tc>
          <w:tcPr>
            <w:tcW w:w="675" w:type="dxa"/>
          </w:tcPr>
          <w:p w:rsidR="000801F7" w:rsidRPr="00B437AE" w:rsidRDefault="000801F7" w:rsidP="000801F7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2410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801F7" w:rsidRPr="00B437AE" w:rsidTr="00171FC5">
        <w:tc>
          <w:tcPr>
            <w:tcW w:w="675" w:type="dxa"/>
          </w:tcPr>
          <w:p w:rsidR="000801F7" w:rsidRPr="00B437AE" w:rsidRDefault="000801F7" w:rsidP="000801F7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Дополнительные платные услуги (мытье окон, мытье полов, покос травы, уборка снега)</w:t>
            </w:r>
          </w:p>
        </w:tc>
        <w:tc>
          <w:tcPr>
            <w:tcW w:w="2410" w:type="dxa"/>
          </w:tcPr>
          <w:p w:rsidR="000801F7" w:rsidRPr="00B437AE" w:rsidRDefault="000801F7" w:rsidP="00171F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801F7" w:rsidRPr="00B437AE" w:rsidTr="00171FC5">
        <w:tc>
          <w:tcPr>
            <w:tcW w:w="675" w:type="dxa"/>
          </w:tcPr>
          <w:p w:rsidR="000801F7" w:rsidRPr="00B437AE" w:rsidRDefault="000801F7" w:rsidP="000801F7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Услуги «Социальная парикмахерская»</w:t>
            </w:r>
          </w:p>
        </w:tc>
        <w:tc>
          <w:tcPr>
            <w:tcW w:w="2410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0801F7" w:rsidRPr="00B437AE" w:rsidTr="00171FC5">
        <w:tc>
          <w:tcPr>
            <w:tcW w:w="675" w:type="dxa"/>
          </w:tcPr>
          <w:p w:rsidR="000801F7" w:rsidRPr="00B437AE" w:rsidRDefault="000801F7" w:rsidP="000801F7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Услуга «Школа социально-бытовой адаптации и реабилитации»</w:t>
            </w:r>
          </w:p>
        </w:tc>
        <w:tc>
          <w:tcPr>
            <w:tcW w:w="2410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801F7" w:rsidRPr="00B437AE" w:rsidTr="00171FC5">
        <w:tc>
          <w:tcPr>
            <w:tcW w:w="675" w:type="dxa"/>
          </w:tcPr>
          <w:p w:rsidR="000801F7" w:rsidRPr="00B437AE" w:rsidRDefault="000801F7" w:rsidP="000801F7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Услуга «Школа безопасности»</w:t>
            </w:r>
          </w:p>
        </w:tc>
        <w:tc>
          <w:tcPr>
            <w:tcW w:w="2410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0801F7" w:rsidRPr="00B437AE" w:rsidTr="00171FC5">
        <w:tc>
          <w:tcPr>
            <w:tcW w:w="675" w:type="dxa"/>
          </w:tcPr>
          <w:p w:rsidR="000801F7" w:rsidRPr="00B437AE" w:rsidRDefault="000801F7" w:rsidP="000801F7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Услуга «Сопровождение в пути»</w:t>
            </w:r>
          </w:p>
        </w:tc>
        <w:tc>
          <w:tcPr>
            <w:tcW w:w="2410" w:type="dxa"/>
          </w:tcPr>
          <w:p w:rsidR="000801F7" w:rsidRPr="00B437AE" w:rsidRDefault="000801F7" w:rsidP="00171F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801F7" w:rsidRPr="00B437AE" w:rsidTr="00171FC5">
        <w:tc>
          <w:tcPr>
            <w:tcW w:w="675" w:type="dxa"/>
          </w:tcPr>
          <w:p w:rsidR="000801F7" w:rsidRPr="00B437AE" w:rsidRDefault="000801F7" w:rsidP="000801F7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Консультации психолога</w:t>
            </w:r>
          </w:p>
        </w:tc>
        <w:tc>
          <w:tcPr>
            <w:tcW w:w="2410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801F7" w:rsidRPr="00B437AE" w:rsidTr="00171FC5">
        <w:tc>
          <w:tcPr>
            <w:tcW w:w="675" w:type="dxa"/>
          </w:tcPr>
          <w:p w:rsidR="000801F7" w:rsidRPr="00B437AE" w:rsidRDefault="000801F7" w:rsidP="000801F7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Класс двигательной активности</w:t>
            </w:r>
          </w:p>
        </w:tc>
        <w:tc>
          <w:tcPr>
            <w:tcW w:w="2410" w:type="dxa"/>
          </w:tcPr>
          <w:p w:rsidR="000801F7" w:rsidRPr="00B437AE" w:rsidRDefault="000801F7" w:rsidP="00171FC5">
            <w:pPr>
              <w:pStyle w:val="ConsPlusCell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801F7" w:rsidRPr="00B437AE" w:rsidTr="00171FC5">
        <w:tc>
          <w:tcPr>
            <w:tcW w:w="675" w:type="dxa"/>
          </w:tcPr>
          <w:p w:rsidR="000801F7" w:rsidRPr="00B437AE" w:rsidRDefault="000801F7" w:rsidP="000801F7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pStyle w:val="ConsPlusCell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Услуга «Обеспечение одеждой, обувью и другими предметами первой необходимости»</w:t>
            </w:r>
          </w:p>
        </w:tc>
        <w:tc>
          <w:tcPr>
            <w:tcW w:w="2410" w:type="dxa"/>
          </w:tcPr>
          <w:p w:rsidR="000801F7" w:rsidRPr="00B437AE" w:rsidRDefault="000801F7" w:rsidP="00171FC5">
            <w:pPr>
              <w:pStyle w:val="ConsPlusCell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01F7" w:rsidRPr="00B437AE" w:rsidTr="00171FC5">
        <w:tc>
          <w:tcPr>
            <w:tcW w:w="675" w:type="dxa"/>
          </w:tcPr>
          <w:p w:rsidR="000801F7" w:rsidRPr="00B437AE" w:rsidRDefault="000801F7" w:rsidP="000801F7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Услуги «</w:t>
            </w:r>
            <w:proofErr w:type="gramStart"/>
            <w:r w:rsidRPr="00B437AE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  <w:r w:rsidRPr="00B437AE">
              <w:rPr>
                <w:rFonts w:ascii="Times New Roman" w:hAnsi="Times New Roman" w:cs="Times New Roman"/>
                <w:sz w:val="28"/>
                <w:szCs w:val="28"/>
              </w:rPr>
              <w:t xml:space="preserve"> мини-прачечная»</w:t>
            </w:r>
          </w:p>
        </w:tc>
        <w:tc>
          <w:tcPr>
            <w:tcW w:w="2410" w:type="dxa"/>
          </w:tcPr>
          <w:p w:rsidR="000801F7" w:rsidRPr="00B437AE" w:rsidRDefault="000801F7" w:rsidP="00171F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801F7" w:rsidRPr="00B437AE" w:rsidTr="00171FC5">
        <w:tc>
          <w:tcPr>
            <w:tcW w:w="675" w:type="dxa"/>
          </w:tcPr>
          <w:p w:rsidR="000801F7" w:rsidRDefault="000801F7" w:rsidP="0017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F7" w:rsidRPr="00A9210F" w:rsidRDefault="000801F7" w:rsidP="00171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0801F7" w:rsidRPr="00B437AE" w:rsidRDefault="000801F7" w:rsidP="00171F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01F7" w:rsidRDefault="000801F7" w:rsidP="00171F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603" w:rsidRDefault="00640F70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Специалисты учреждения</w:t>
      </w:r>
      <w:r w:rsidR="007C7010" w:rsidRPr="00297C18">
        <w:rPr>
          <w:sz w:val="28"/>
          <w:szCs w:val="28"/>
        </w:rPr>
        <w:t xml:space="preserve"> </w:t>
      </w:r>
      <w:r w:rsidR="002140C7">
        <w:rPr>
          <w:sz w:val="28"/>
          <w:szCs w:val="28"/>
        </w:rPr>
        <w:t xml:space="preserve">проводят работу по выявлению нуждающихся в помощи граждан и оказанию им своевременной и целенаправленной помощи; </w:t>
      </w:r>
      <w:r w:rsidR="007C7010" w:rsidRPr="00297C18">
        <w:rPr>
          <w:sz w:val="28"/>
          <w:szCs w:val="28"/>
        </w:rPr>
        <w:t>принима</w:t>
      </w:r>
      <w:r>
        <w:rPr>
          <w:sz w:val="28"/>
          <w:szCs w:val="28"/>
        </w:rPr>
        <w:t>ют</w:t>
      </w:r>
      <w:r w:rsidR="007C7010" w:rsidRPr="00297C18">
        <w:rPr>
          <w:sz w:val="28"/>
          <w:szCs w:val="28"/>
        </w:rPr>
        <w:t xml:space="preserve"> участие в осуществлении выездов для проведения обследований жилищно-бытовых и материальных условий проживания граждан, в том числе </w:t>
      </w:r>
      <w:r>
        <w:rPr>
          <w:sz w:val="28"/>
          <w:szCs w:val="28"/>
        </w:rPr>
        <w:t xml:space="preserve">в отдаленных и малонаселенных пунктах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и в составе мобильных бригад</w:t>
      </w:r>
      <w:r w:rsidR="002140C7">
        <w:rPr>
          <w:sz w:val="28"/>
          <w:szCs w:val="28"/>
        </w:rPr>
        <w:t>; организуют поздравления юбиляров, находящихся на надомном обслуживании, с личным вручением поздравительных открыток и подарков; привлекают спонсоров для оказания различного рода адресной помощи нуждающимся.</w:t>
      </w:r>
    </w:p>
    <w:p w:rsidR="00640F70" w:rsidRPr="00297C18" w:rsidRDefault="00640F70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sz w:val="28"/>
          <w:szCs w:val="28"/>
        </w:rPr>
      </w:pPr>
    </w:p>
    <w:p w:rsidR="00D42F2D" w:rsidRPr="00297C18" w:rsidRDefault="002140C7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учреждении действует </w:t>
      </w:r>
      <w:r w:rsidR="0000442C" w:rsidRPr="00297C18">
        <w:rPr>
          <w:b/>
          <w:sz w:val="28"/>
          <w:szCs w:val="28"/>
        </w:rPr>
        <w:t>Участковая социальная служба</w:t>
      </w:r>
      <w:r w:rsidR="009B33B1" w:rsidRPr="00297C18">
        <w:rPr>
          <w:b/>
          <w:sz w:val="28"/>
          <w:szCs w:val="28"/>
        </w:rPr>
        <w:t>.</w:t>
      </w:r>
    </w:p>
    <w:p w:rsidR="00051065" w:rsidRPr="00297C18" w:rsidRDefault="009B33B1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297C18">
        <w:rPr>
          <w:sz w:val="28"/>
          <w:szCs w:val="28"/>
        </w:rPr>
        <w:t xml:space="preserve">На территории Никольского, Токарёвского, Покровского, Мальцевского  сельских поселений работает участковая социальная служба. </w:t>
      </w:r>
    </w:p>
    <w:p w:rsidR="009B33B1" w:rsidRPr="00297C18" w:rsidRDefault="009B33B1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297C18">
        <w:rPr>
          <w:sz w:val="28"/>
          <w:szCs w:val="28"/>
        </w:rPr>
        <w:t xml:space="preserve">За </w:t>
      </w:r>
      <w:r w:rsidR="002140C7">
        <w:rPr>
          <w:sz w:val="28"/>
          <w:szCs w:val="28"/>
        </w:rPr>
        <w:t>1 полугодие 2016</w:t>
      </w:r>
      <w:r w:rsidRPr="00297C18">
        <w:rPr>
          <w:sz w:val="28"/>
          <w:szCs w:val="28"/>
        </w:rPr>
        <w:t xml:space="preserve"> год</w:t>
      </w:r>
      <w:r w:rsidR="002140C7">
        <w:rPr>
          <w:sz w:val="28"/>
          <w:szCs w:val="28"/>
        </w:rPr>
        <w:t>а</w:t>
      </w:r>
      <w:r w:rsidRPr="00297C18">
        <w:rPr>
          <w:sz w:val="28"/>
          <w:szCs w:val="28"/>
        </w:rPr>
        <w:t xml:space="preserve"> участковым специалистом по социально</w:t>
      </w:r>
      <w:r w:rsidR="002140C7">
        <w:rPr>
          <w:sz w:val="28"/>
          <w:szCs w:val="28"/>
        </w:rPr>
        <w:t>й работе было оказано 199</w:t>
      </w:r>
      <w:r w:rsidR="00051065" w:rsidRPr="00297C18">
        <w:rPr>
          <w:sz w:val="28"/>
          <w:szCs w:val="28"/>
        </w:rPr>
        <w:t xml:space="preserve"> услуг: предоставление необходимой информации и проведение консультаций по социальным вопросам, предоставление социальной помощи (получение справок, их оформление, помощь в доставке по месту жительства), обследование жилищно-бытовых условий проживания граждан, в том числе проживающих в отдаленных и малонаселенных пунктах, </w:t>
      </w:r>
      <w:r w:rsidR="002140C7">
        <w:rPr>
          <w:sz w:val="28"/>
          <w:szCs w:val="28"/>
        </w:rPr>
        <w:t xml:space="preserve">выявление нуждающихся в помощи граждан, </w:t>
      </w:r>
      <w:r w:rsidR="00051065" w:rsidRPr="00297C18">
        <w:rPr>
          <w:sz w:val="28"/>
          <w:szCs w:val="28"/>
        </w:rPr>
        <w:t>проведение бесед по планам «Школы</w:t>
      </w:r>
      <w:proofErr w:type="gramEnd"/>
      <w:r w:rsidR="00051065" w:rsidRPr="00297C18">
        <w:rPr>
          <w:sz w:val="28"/>
          <w:szCs w:val="28"/>
        </w:rPr>
        <w:t xml:space="preserve"> безопасности».</w:t>
      </w:r>
    </w:p>
    <w:p w:rsidR="005510CC" w:rsidRDefault="005510CC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sz w:val="28"/>
          <w:szCs w:val="28"/>
        </w:rPr>
      </w:pPr>
    </w:p>
    <w:p w:rsidR="0000442C" w:rsidRPr="00297C18" w:rsidRDefault="0000442C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sz w:val="28"/>
          <w:szCs w:val="28"/>
        </w:rPr>
      </w:pPr>
      <w:r w:rsidRPr="00297C18">
        <w:rPr>
          <w:b/>
          <w:sz w:val="28"/>
          <w:szCs w:val="28"/>
        </w:rPr>
        <w:t>Мобильные бригады</w:t>
      </w:r>
    </w:p>
    <w:p w:rsidR="005C2454" w:rsidRPr="00297C18" w:rsidRDefault="005C2454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7C18">
        <w:rPr>
          <w:color w:val="000000"/>
          <w:sz w:val="28"/>
          <w:szCs w:val="28"/>
        </w:rPr>
        <w:t xml:space="preserve">Целью деятельности мобильной социальной службы является обеспечение </w:t>
      </w:r>
      <w:proofErr w:type="gramStart"/>
      <w:r w:rsidRPr="00297C18">
        <w:rPr>
          <w:color w:val="000000"/>
          <w:sz w:val="28"/>
          <w:szCs w:val="28"/>
        </w:rPr>
        <w:t>гарантий реализации прав граждан пожилого возраста</w:t>
      </w:r>
      <w:proofErr w:type="gramEnd"/>
      <w:r w:rsidRPr="00297C18">
        <w:rPr>
          <w:color w:val="000000"/>
          <w:sz w:val="28"/>
          <w:szCs w:val="28"/>
        </w:rPr>
        <w:t xml:space="preserve"> и инвалидов, проживающих в сельской местности в отдаленных и малонаселенных деревнях, со слаборазвитой социально-бытовой инфраструкту</w:t>
      </w:r>
      <w:r w:rsidR="008F3D5C" w:rsidRPr="00297C18">
        <w:rPr>
          <w:color w:val="000000"/>
          <w:sz w:val="28"/>
          <w:szCs w:val="28"/>
        </w:rPr>
        <w:t>рой и транспортным обеспечением; направлена</w:t>
      </w:r>
      <w:r w:rsidRPr="00297C18">
        <w:rPr>
          <w:color w:val="000000"/>
          <w:sz w:val="28"/>
          <w:szCs w:val="28"/>
        </w:rPr>
        <w:t xml:space="preserve"> на получение социальных у</w:t>
      </w:r>
      <w:r w:rsidR="002140C7">
        <w:rPr>
          <w:color w:val="000000"/>
          <w:sz w:val="28"/>
          <w:szCs w:val="28"/>
        </w:rPr>
        <w:t>слуг, повышение качества жизни г</w:t>
      </w:r>
      <w:r w:rsidRPr="00297C18">
        <w:rPr>
          <w:color w:val="000000"/>
          <w:sz w:val="28"/>
          <w:szCs w:val="28"/>
        </w:rPr>
        <w:t>раждан.</w:t>
      </w:r>
    </w:p>
    <w:p w:rsidR="008F3D5C" w:rsidRPr="00297C18" w:rsidRDefault="008F3D5C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7C18">
        <w:rPr>
          <w:color w:val="000000"/>
          <w:sz w:val="28"/>
          <w:szCs w:val="28"/>
        </w:rPr>
        <w:t xml:space="preserve">В </w:t>
      </w:r>
      <w:r w:rsidR="002140C7">
        <w:rPr>
          <w:color w:val="000000"/>
          <w:sz w:val="28"/>
          <w:szCs w:val="28"/>
        </w:rPr>
        <w:t xml:space="preserve">1 полугодии </w:t>
      </w:r>
      <w:r w:rsidRPr="00297C18">
        <w:rPr>
          <w:color w:val="000000"/>
          <w:sz w:val="28"/>
          <w:szCs w:val="28"/>
        </w:rPr>
        <w:t>201</w:t>
      </w:r>
      <w:r w:rsidR="002140C7">
        <w:rPr>
          <w:color w:val="000000"/>
          <w:sz w:val="28"/>
          <w:szCs w:val="28"/>
        </w:rPr>
        <w:t>6 года</w:t>
      </w:r>
      <w:r w:rsidRPr="00297C18">
        <w:rPr>
          <w:color w:val="000000"/>
          <w:sz w:val="28"/>
          <w:szCs w:val="28"/>
        </w:rPr>
        <w:t xml:space="preserve"> мобильными</w:t>
      </w:r>
      <w:r w:rsidR="002140C7">
        <w:rPr>
          <w:color w:val="000000"/>
          <w:sz w:val="28"/>
          <w:szCs w:val="28"/>
        </w:rPr>
        <w:t xml:space="preserve"> бригадами было осуществлено 12 выездов, посещен 71 </w:t>
      </w:r>
      <w:r w:rsidRPr="00297C18">
        <w:rPr>
          <w:color w:val="000000"/>
          <w:sz w:val="28"/>
          <w:szCs w:val="28"/>
        </w:rPr>
        <w:t xml:space="preserve">человек. Наиболее востребованными услугами </w:t>
      </w:r>
      <w:r w:rsidR="005A1613">
        <w:rPr>
          <w:color w:val="000000"/>
          <w:sz w:val="28"/>
          <w:szCs w:val="28"/>
        </w:rPr>
        <w:t>остаются</w:t>
      </w:r>
      <w:r w:rsidRPr="00297C18">
        <w:rPr>
          <w:color w:val="000000"/>
          <w:sz w:val="28"/>
          <w:szCs w:val="28"/>
        </w:rPr>
        <w:t xml:space="preserve"> услуги парикмахера и медработника.</w:t>
      </w:r>
    </w:p>
    <w:p w:rsidR="005510CC" w:rsidRDefault="005510CC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sz w:val="28"/>
          <w:szCs w:val="28"/>
        </w:rPr>
      </w:pPr>
    </w:p>
    <w:p w:rsidR="0000442C" w:rsidRPr="00297C18" w:rsidRDefault="0000442C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sz w:val="28"/>
          <w:szCs w:val="28"/>
        </w:rPr>
      </w:pPr>
      <w:r w:rsidRPr="00297C18">
        <w:rPr>
          <w:b/>
          <w:sz w:val="28"/>
          <w:szCs w:val="28"/>
        </w:rPr>
        <w:t>Приемная семья</w:t>
      </w:r>
    </w:p>
    <w:p w:rsidR="009B33B1" w:rsidRPr="00297C18" w:rsidRDefault="00A02F39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297C18">
        <w:rPr>
          <w:sz w:val="28"/>
          <w:szCs w:val="28"/>
        </w:rPr>
        <w:t>2015 году при содействии СОГБУ КЦСОН были созданы 2 приемные семьи для граждан пожилого возраста и инвалидов. Специалистами учреждения ведется контроль выполнения условий заключенных договоров, оказывается необходимая социальная, психологическая и юридическая помощь образовавшимся семьям.</w:t>
      </w:r>
    </w:p>
    <w:p w:rsidR="005510CC" w:rsidRDefault="005510CC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sz w:val="28"/>
          <w:szCs w:val="28"/>
        </w:rPr>
      </w:pPr>
    </w:p>
    <w:p w:rsidR="0000442C" w:rsidRPr="00297C18" w:rsidRDefault="0000442C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sz w:val="28"/>
          <w:szCs w:val="28"/>
        </w:rPr>
      </w:pPr>
      <w:r w:rsidRPr="00297C18">
        <w:rPr>
          <w:b/>
          <w:sz w:val="28"/>
          <w:szCs w:val="28"/>
        </w:rPr>
        <w:t>Попечительский совет</w:t>
      </w:r>
    </w:p>
    <w:p w:rsidR="009B33B1" w:rsidRPr="00297C18" w:rsidRDefault="005A1613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первый год в Учреждении ведет</w:t>
      </w:r>
      <w:r w:rsidR="00236E25" w:rsidRPr="00297C18">
        <w:rPr>
          <w:sz w:val="28"/>
          <w:szCs w:val="28"/>
        </w:rPr>
        <w:t xml:space="preserve"> работу Попечительский совет, состоящий из представителей общественных организаций</w:t>
      </w:r>
      <w:r w:rsidR="00181955" w:rsidRPr="00297C18">
        <w:rPr>
          <w:sz w:val="28"/>
          <w:szCs w:val="28"/>
        </w:rPr>
        <w:t>, органов местного самоуправления</w:t>
      </w:r>
      <w:r w:rsidR="00236E25" w:rsidRPr="00297C18">
        <w:rPr>
          <w:sz w:val="28"/>
          <w:szCs w:val="28"/>
        </w:rPr>
        <w:t xml:space="preserve"> и индивидуальных предпринимателей.</w:t>
      </w:r>
    </w:p>
    <w:p w:rsidR="00236E25" w:rsidRPr="00297C18" w:rsidRDefault="005A1613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полугодии им было </w:t>
      </w:r>
      <w:r w:rsidR="00181955" w:rsidRPr="00297C18">
        <w:rPr>
          <w:sz w:val="28"/>
          <w:szCs w:val="28"/>
        </w:rPr>
        <w:t xml:space="preserve">собрано </w:t>
      </w:r>
      <w:r w:rsidR="0040418F" w:rsidRPr="00297C18">
        <w:rPr>
          <w:sz w:val="28"/>
          <w:szCs w:val="28"/>
        </w:rPr>
        <w:t xml:space="preserve">в общей сложности </w:t>
      </w:r>
      <w:r>
        <w:rPr>
          <w:sz w:val="28"/>
          <w:szCs w:val="28"/>
        </w:rPr>
        <w:t>150 200</w:t>
      </w:r>
      <w:r w:rsidR="0040418F" w:rsidRPr="00297C1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 на покупку дров и слухового аппарата</w:t>
      </w:r>
      <w:r w:rsidR="0040418F" w:rsidRPr="00297C18">
        <w:rPr>
          <w:sz w:val="28"/>
          <w:szCs w:val="28"/>
        </w:rPr>
        <w:t xml:space="preserve">, выдано в течение </w:t>
      </w:r>
      <w:r>
        <w:rPr>
          <w:sz w:val="28"/>
          <w:szCs w:val="28"/>
        </w:rPr>
        <w:t>полу</w:t>
      </w:r>
      <w:r w:rsidR="0040418F" w:rsidRPr="00297C1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10 именных </w:t>
      </w:r>
      <w:r w:rsidR="0040418F" w:rsidRPr="00297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497 продуктовых </w:t>
      </w:r>
      <w:r w:rsidRPr="00297C18">
        <w:rPr>
          <w:sz w:val="28"/>
          <w:szCs w:val="28"/>
        </w:rPr>
        <w:t xml:space="preserve">подарков </w:t>
      </w:r>
      <w:r w:rsidR="0040418F" w:rsidRPr="00297C18">
        <w:rPr>
          <w:sz w:val="28"/>
          <w:szCs w:val="28"/>
        </w:rPr>
        <w:t>гражданам</w:t>
      </w:r>
      <w:r w:rsidR="00E2513B" w:rsidRPr="00297C18">
        <w:rPr>
          <w:sz w:val="28"/>
          <w:szCs w:val="28"/>
        </w:rPr>
        <w:t>,</w:t>
      </w:r>
      <w:r w:rsidR="0040418F" w:rsidRPr="00297C18">
        <w:rPr>
          <w:sz w:val="28"/>
          <w:szCs w:val="28"/>
        </w:rPr>
        <w:t xml:space="preserve"> состоящим на социальном обслуживании в учреждении.</w:t>
      </w:r>
    </w:p>
    <w:p w:rsidR="0040418F" w:rsidRPr="00297C18" w:rsidRDefault="0040418F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  <w:r w:rsidRPr="00297C18">
        <w:rPr>
          <w:sz w:val="28"/>
          <w:szCs w:val="28"/>
        </w:rPr>
        <w:t xml:space="preserve">Члены Попечительского совета принимали активное участие в проведении благотворительного марафона «Пасхальные дни милосердия», во всероссийском </w:t>
      </w:r>
      <w:r w:rsidRPr="00297C18">
        <w:rPr>
          <w:sz w:val="28"/>
          <w:szCs w:val="28"/>
        </w:rPr>
        <w:lastRenderedPageBreak/>
        <w:t>экологическом субботнике «Зеленая Россия», оказывали помощь в организации поздравлений граждан, состоящих на обслуживании</w:t>
      </w:r>
      <w:r w:rsidR="00E2513B" w:rsidRPr="00297C18">
        <w:rPr>
          <w:sz w:val="28"/>
          <w:szCs w:val="28"/>
        </w:rPr>
        <w:t>,</w:t>
      </w:r>
      <w:r w:rsidRPr="00297C18">
        <w:rPr>
          <w:sz w:val="28"/>
          <w:szCs w:val="28"/>
        </w:rPr>
        <w:t xml:space="preserve"> с праздниками «День защитника отечества», «</w:t>
      </w:r>
      <w:r w:rsidR="00E2513B" w:rsidRPr="00297C18">
        <w:rPr>
          <w:sz w:val="28"/>
          <w:szCs w:val="28"/>
        </w:rPr>
        <w:t>Международный</w:t>
      </w:r>
      <w:r w:rsidRPr="00297C18">
        <w:rPr>
          <w:sz w:val="28"/>
          <w:szCs w:val="28"/>
        </w:rPr>
        <w:t xml:space="preserve"> женский день</w:t>
      </w:r>
      <w:r w:rsidR="00E2513B" w:rsidRPr="00297C18">
        <w:rPr>
          <w:sz w:val="28"/>
          <w:szCs w:val="28"/>
        </w:rPr>
        <w:t>», «Пасха – Светлое Христово Воскресенье»</w:t>
      </w:r>
      <w:r w:rsidR="005A1613">
        <w:rPr>
          <w:sz w:val="28"/>
          <w:szCs w:val="28"/>
        </w:rPr>
        <w:t>, «</w:t>
      </w:r>
      <w:r w:rsidR="00837C5D">
        <w:rPr>
          <w:sz w:val="28"/>
          <w:szCs w:val="28"/>
        </w:rPr>
        <w:t>День П</w:t>
      </w:r>
      <w:r w:rsidR="005A1613">
        <w:rPr>
          <w:sz w:val="28"/>
          <w:szCs w:val="28"/>
        </w:rPr>
        <w:t>обеды»</w:t>
      </w:r>
      <w:r w:rsidR="00740D9D" w:rsidRPr="00297C18">
        <w:rPr>
          <w:sz w:val="28"/>
          <w:szCs w:val="28"/>
        </w:rPr>
        <w:t>, сотрудничали со специалистами учреждения по различным текущим вопросам.</w:t>
      </w:r>
    </w:p>
    <w:p w:rsidR="005510CC" w:rsidRDefault="005510CC" w:rsidP="00297C18">
      <w:pPr>
        <w:pStyle w:val="a7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b/>
          <w:sz w:val="28"/>
          <w:szCs w:val="28"/>
        </w:rPr>
      </w:pPr>
    </w:p>
    <w:p w:rsidR="00397C29" w:rsidRPr="00297C18" w:rsidRDefault="00B00812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C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A1613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Pr="00297C18">
        <w:rPr>
          <w:rFonts w:ascii="Times New Roman" w:hAnsi="Times New Roman" w:cs="Times New Roman"/>
          <w:b/>
          <w:sz w:val="28"/>
          <w:szCs w:val="28"/>
        </w:rPr>
        <w:t xml:space="preserve"> были проведены </w:t>
      </w:r>
      <w:r w:rsidR="00031D2C" w:rsidRPr="00297C18">
        <w:rPr>
          <w:rFonts w:ascii="Times New Roman" w:hAnsi="Times New Roman" w:cs="Times New Roman"/>
          <w:b/>
          <w:sz w:val="28"/>
          <w:szCs w:val="28"/>
        </w:rPr>
        <w:t xml:space="preserve">культурные, развлекательные и праздничные </w:t>
      </w:r>
      <w:r w:rsidRPr="00297C18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031D2C" w:rsidRPr="00297C18" w:rsidRDefault="00031D2C" w:rsidP="00297C18">
      <w:pPr>
        <w:pStyle w:val="ab"/>
        <w:numPr>
          <w:ilvl w:val="0"/>
          <w:numId w:val="3"/>
        </w:numPr>
        <w:spacing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>Музыкальные репетиции с солистами и участниками песенного кружка «Соловушка» (2 раза в месяц).</w:t>
      </w:r>
    </w:p>
    <w:p w:rsidR="00031D2C" w:rsidRPr="00297C18" w:rsidRDefault="00031D2C" w:rsidP="00297C18">
      <w:pPr>
        <w:pStyle w:val="ab"/>
        <w:numPr>
          <w:ilvl w:val="0"/>
          <w:numId w:val="3"/>
        </w:numPr>
        <w:spacing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 xml:space="preserve">Празднование календарных праздников и памятных дат: День защитника Отечества, Международный женский день, Гагаринский чтения, День Победы, День социального работника, </w:t>
      </w:r>
      <w:r w:rsidR="005A1613">
        <w:rPr>
          <w:rFonts w:ascii="Times New Roman" w:hAnsi="Times New Roman" w:cs="Times New Roman"/>
          <w:sz w:val="28"/>
          <w:szCs w:val="28"/>
        </w:rPr>
        <w:t>День Памяти и скорби</w:t>
      </w:r>
      <w:r w:rsidRPr="00297C18">
        <w:rPr>
          <w:rFonts w:ascii="Times New Roman" w:hAnsi="Times New Roman" w:cs="Times New Roman"/>
          <w:sz w:val="28"/>
          <w:szCs w:val="28"/>
        </w:rPr>
        <w:t>.</w:t>
      </w:r>
    </w:p>
    <w:p w:rsidR="00031D2C" w:rsidRPr="00297C18" w:rsidRDefault="00031D2C" w:rsidP="00297C18">
      <w:pPr>
        <w:pStyle w:val="ab"/>
        <w:numPr>
          <w:ilvl w:val="0"/>
          <w:numId w:val="3"/>
        </w:numPr>
        <w:spacing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>Участие в областном конкурсе «Лучший социальный работник».</w:t>
      </w:r>
    </w:p>
    <w:p w:rsidR="00031D2C" w:rsidRPr="00297C18" w:rsidRDefault="00031D2C" w:rsidP="00297C18">
      <w:pPr>
        <w:pStyle w:val="ab"/>
        <w:numPr>
          <w:ilvl w:val="0"/>
          <w:numId w:val="3"/>
        </w:numPr>
        <w:spacing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 xml:space="preserve">Поздравление юбиляров, находящихся на обслуживании, с </w:t>
      </w:r>
      <w:r w:rsidR="00A2092F" w:rsidRPr="00297C18">
        <w:rPr>
          <w:rFonts w:ascii="Times New Roman" w:hAnsi="Times New Roman" w:cs="Times New Roman"/>
          <w:sz w:val="28"/>
          <w:szCs w:val="28"/>
        </w:rPr>
        <w:t>75, 80, 85, 90, 95-тилетием с вручением поздравительных открыток и подарков.</w:t>
      </w:r>
    </w:p>
    <w:p w:rsidR="00A3247F" w:rsidRDefault="00A3247F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7A9" w:rsidRPr="00297C18" w:rsidRDefault="00B00812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C18">
        <w:rPr>
          <w:rFonts w:ascii="Times New Roman" w:hAnsi="Times New Roman" w:cs="Times New Roman"/>
          <w:b/>
          <w:sz w:val="28"/>
          <w:szCs w:val="28"/>
        </w:rPr>
        <w:t>Межведомственн</w:t>
      </w:r>
      <w:r w:rsidR="007E77A9" w:rsidRPr="00297C18">
        <w:rPr>
          <w:rFonts w:ascii="Times New Roman" w:hAnsi="Times New Roman" w:cs="Times New Roman"/>
          <w:b/>
          <w:sz w:val="28"/>
          <w:szCs w:val="28"/>
        </w:rPr>
        <w:t>ое сотрудничество</w:t>
      </w:r>
    </w:p>
    <w:p w:rsidR="00B00812" w:rsidRPr="00297C18" w:rsidRDefault="007E77A9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>Учреждение</w:t>
      </w:r>
      <w:r w:rsidR="00B00812" w:rsidRPr="00297C18">
        <w:rPr>
          <w:rFonts w:ascii="Times New Roman" w:hAnsi="Times New Roman" w:cs="Times New Roman"/>
          <w:sz w:val="28"/>
          <w:szCs w:val="28"/>
        </w:rPr>
        <w:t xml:space="preserve"> сотрудничает с </w:t>
      </w:r>
      <w:proofErr w:type="spellStart"/>
      <w:r w:rsidRPr="00297C18">
        <w:rPr>
          <w:rFonts w:ascii="Times New Roman" w:hAnsi="Times New Roman" w:cs="Times New Roman"/>
          <w:sz w:val="28"/>
          <w:szCs w:val="28"/>
        </w:rPr>
        <w:t>Гагаринской</w:t>
      </w:r>
      <w:proofErr w:type="spellEnd"/>
      <w:r w:rsidRPr="00297C18">
        <w:rPr>
          <w:rFonts w:ascii="Times New Roman" w:hAnsi="Times New Roman" w:cs="Times New Roman"/>
          <w:sz w:val="28"/>
          <w:szCs w:val="28"/>
        </w:rPr>
        <w:t xml:space="preserve"> городской больницей и больницами </w:t>
      </w:r>
      <w:proofErr w:type="spellStart"/>
      <w:r w:rsidRPr="00297C1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297C18">
        <w:rPr>
          <w:rFonts w:ascii="Times New Roman" w:hAnsi="Times New Roman" w:cs="Times New Roman"/>
          <w:sz w:val="28"/>
          <w:szCs w:val="28"/>
        </w:rPr>
        <w:t xml:space="preserve"> района,  сектором социальной защиты в </w:t>
      </w:r>
      <w:proofErr w:type="spellStart"/>
      <w:r w:rsidRPr="00297C18">
        <w:rPr>
          <w:rFonts w:ascii="Times New Roman" w:hAnsi="Times New Roman" w:cs="Times New Roman"/>
          <w:sz w:val="28"/>
          <w:szCs w:val="28"/>
        </w:rPr>
        <w:t>Гагаринском</w:t>
      </w:r>
      <w:proofErr w:type="spellEnd"/>
      <w:r w:rsidRPr="00297C18">
        <w:rPr>
          <w:rFonts w:ascii="Times New Roman" w:hAnsi="Times New Roman" w:cs="Times New Roman"/>
          <w:sz w:val="28"/>
          <w:szCs w:val="28"/>
        </w:rPr>
        <w:t xml:space="preserve"> районе, Администрациями городского и сельских поселений </w:t>
      </w:r>
      <w:proofErr w:type="spellStart"/>
      <w:r w:rsidRPr="00297C1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297C18">
        <w:rPr>
          <w:rFonts w:ascii="Times New Roman" w:hAnsi="Times New Roman" w:cs="Times New Roman"/>
          <w:sz w:val="28"/>
          <w:szCs w:val="28"/>
        </w:rPr>
        <w:t xml:space="preserve"> района, отделением Пенсионного Фонда, Центром занятости, службами ЖКХ, отделением ФСС, с </w:t>
      </w:r>
      <w:r w:rsidR="005A1613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297C18">
        <w:rPr>
          <w:rFonts w:ascii="Times New Roman" w:hAnsi="Times New Roman" w:cs="Times New Roman"/>
          <w:sz w:val="28"/>
          <w:szCs w:val="28"/>
        </w:rPr>
        <w:t>обществом инвалидов, обществом ветеранов, православным приходом, с</w:t>
      </w:r>
      <w:r w:rsidR="0098196C" w:rsidRPr="00297C18">
        <w:rPr>
          <w:rFonts w:ascii="Times New Roman" w:hAnsi="Times New Roman" w:cs="Times New Roman"/>
          <w:sz w:val="28"/>
          <w:szCs w:val="28"/>
        </w:rPr>
        <w:t>о</w:t>
      </w:r>
      <w:r w:rsidRPr="00297C18">
        <w:rPr>
          <w:rFonts w:ascii="Times New Roman" w:hAnsi="Times New Roman" w:cs="Times New Roman"/>
          <w:sz w:val="28"/>
          <w:szCs w:val="28"/>
        </w:rPr>
        <w:t xml:space="preserve"> </w:t>
      </w:r>
      <w:r w:rsidR="00B00812" w:rsidRPr="00297C18">
        <w:rPr>
          <w:rFonts w:ascii="Times New Roman" w:hAnsi="Times New Roman" w:cs="Times New Roman"/>
          <w:sz w:val="28"/>
          <w:szCs w:val="28"/>
        </w:rPr>
        <w:t>средствами массовой информации и др. </w:t>
      </w:r>
    </w:p>
    <w:p w:rsidR="005510CC" w:rsidRDefault="005510CC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F81" w:rsidRPr="00297C18" w:rsidRDefault="00994F81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b/>
          <w:sz w:val="28"/>
          <w:szCs w:val="28"/>
        </w:rPr>
        <w:t>Р</w:t>
      </w:r>
      <w:r w:rsidR="00B00812" w:rsidRPr="00297C18">
        <w:rPr>
          <w:rFonts w:ascii="Times New Roman" w:hAnsi="Times New Roman" w:cs="Times New Roman"/>
          <w:b/>
          <w:sz w:val="28"/>
          <w:szCs w:val="28"/>
        </w:rPr>
        <w:t xml:space="preserve">абота </w:t>
      </w:r>
      <w:r w:rsidR="007153DB">
        <w:rPr>
          <w:rFonts w:ascii="Times New Roman" w:hAnsi="Times New Roman" w:cs="Times New Roman"/>
          <w:b/>
          <w:sz w:val="28"/>
          <w:szCs w:val="28"/>
        </w:rPr>
        <w:t>по привлечению спонсорских средств</w:t>
      </w:r>
    </w:p>
    <w:p w:rsidR="00994F81" w:rsidRPr="00297C18" w:rsidRDefault="00B00812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0801F7">
        <w:rPr>
          <w:rFonts w:ascii="Times New Roman" w:hAnsi="Times New Roman" w:cs="Times New Roman"/>
          <w:sz w:val="28"/>
          <w:szCs w:val="28"/>
        </w:rPr>
        <w:t xml:space="preserve">сотрудничеству с благотворительными фондами, </w:t>
      </w:r>
      <w:r w:rsidR="000801F7" w:rsidRPr="00297C18">
        <w:rPr>
          <w:rFonts w:ascii="Times New Roman" w:hAnsi="Times New Roman" w:cs="Times New Roman"/>
          <w:sz w:val="28"/>
          <w:szCs w:val="28"/>
        </w:rPr>
        <w:t>индивидуальным</w:t>
      </w:r>
      <w:r w:rsidR="000801F7">
        <w:rPr>
          <w:rFonts w:ascii="Times New Roman" w:hAnsi="Times New Roman" w:cs="Times New Roman"/>
          <w:sz w:val="28"/>
          <w:szCs w:val="28"/>
        </w:rPr>
        <w:t>и</w:t>
      </w:r>
      <w:r w:rsidR="000801F7" w:rsidRPr="00297C18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 w:rsidR="000801F7">
        <w:rPr>
          <w:rFonts w:ascii="Times New Roman" w:hAnsi="Times New Roman" w:cs="Times New Roman"/>
          <w:sz w:val="28"/>
          <w:szCs w:val="28"/>
        </w:rPr>
        <w:t>и</w:t>
      </w:r>
      <w:r w:rsidR="000801F7" w:rsidRPr="00297C18">
        <w:rPr>
          <w:rFonts w:ascii="Times New Roman" w:hAnsi="Times New Roman" w:cs="Times New Roman"/>
          <w:sz w:val="28"/>
          <w:szCs w:val="28"/>
        </w:rPr>
        <w:t xml:space="preserve"> </w:t>
      </w:r>
      <w:r w:rsidRPr="00297C18">
        <w:rPr>
          <w:rFonts w:ascii="Times New Roman" w:hAnsi="Times New Roman" w:cs="Times New Roman"/>
          <w:sz w:val="28"/>
          <w:szCs w:val="28"/>
        </w:rPr>
        <w:t>и руководителям</w:t>
      </w:r>
      <w:r w:rsidR="000801F7">
        <w:rPr>
          <w:rFonts w:ascii="Times New Roman" w:hAnsi="Times New Roman" w:cs="Times New Roman"/>
          <w:sz w:val="28"/>
          <w:szCs w:val="28"/>
        </w:rPr>
        <w:t>и</w:t>
      </w:r>
      <w:r w:rsidRPr="00297C18">
        <w:rPr>
          <w:rFonts w:ascii="Times New Roman" w:hAnsi="Times New Roman" w:cs="Times New Roman"/>
          <w:sz w:val="28"/>
          <w:szCs w:val="28"/>
        </w:rPr>
        <w:t xml:space="preserve">  отдельных учреждений </w:t>
      </w:r>
      <w:r w:rsidR="0098196C" w:rsidRPr="00297C18">
        <w:rPr>
          <w:rFonts w:ascii="Times New Roman" w:hAnsi="Times New Roman" w:cs="Times New Roman"/>
          <w:sz w:val="28"/>
          <w:szCs w:val="28"/>
        </w:rPr>
        <w:t>для граждан, состоящих на обслуживании в КЦСОН, в течение года к различным праздникам закупались и вручались подарки и сувениры</w:t>
      </w:r>
      <w:r w:rsidR="00994F81" w:rsidRPr="00297C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A1613" w:rsidRDefault="00994F81" w:rsidP="005A16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 xml:space="preserve">Благотворительным Фондом </w:t>
      </w:r>
      <w:r w:rsidR="005A1613">
        <w:rPr>
          <w:rFonts w:ascii="Times New Roman" w:hAnsi="Times New Roman" w:cs="Times New Roman"/>
          <w:sz w:val="28"/>
          <w:szCs w:val="28"/>
        </w:rPr>
        <w:t xml:space="preserve">«Одна жизнь» учреждению были переданы в безвозмездное пользование 3 детских </w:t>
      </w:r>
      <w:proofErr w:type="spellStart"/>
      <w:r w:rsidR="005A1613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="005A1613">
        <w:rPr>
          <w:rFonts w:ascii="Times New Roman" w:hAnsi="Times New Roman" w:cs="Times New Roman"/>
          <w:sz w:val="28"/>
          <w:szCs w:val="28"/>
        </w:rPr>
        <w:t>.</w:t>
      </w:r>
    </w:p>
    <w:p w:rsidR="007153DB" w:rsidRDefault="007153DB" w:rsidP="005A16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учреждением было принято от населения </w:t>
      </w:r>
      <w:r w:rsidR="00E471FA">
        <w:rPr>
          <w:rFonts w:ascii="Times New Roman" w:hAnsi="Times New Roman" w:cs="Times New Roman"/>
          <w:sz w:val="28"/>
          <w:szCs w:val="28"/>
        </w:rPr>
        <w:t>более 100 кг одежды и обуви</w:t>
      </w:r>
      <w:r w:rsidR="005A1613">
        <w:rPr>
          <w:rFonts w:ascii="Times New Roman" w:hAnsi="Times New Roman" w:cs="Times New Roman"/>
          <w:sz w:val="28"/>
          <w:szCs w:val="28"/>
        </w:rPr>
        <w:t>, которые регулярно передаются</w:t>
      </w:r>
      <w:r w:rsidR="00E471FA">
        <w:rPr>
          <w:rFonts w:ascii="Times New Roman" w:hAnsi="Times New Roman" w:cs="Times New Roman"/>
          <w:sz w:val="28"/>
          <w:szCs w:val="28"/>
        </w:rPr>
        <w:t xml:space="preserve"> нуждающимся семьям.</w:t>
      </w:r>
    </w:p>
    <w:p w:rsidR="001F46EC" w:rsidRPr="001F46EC" w:rsidRDefault="001F46EC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F74" w:rsidRDefault="00CF6783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Награды</w:t>
      </w:r>
    </w:p>
    <w:p w:rsidR="00CF6783" w:rsidRPr="000801F7" w:rsidRDefault="00CF6783" w:rsidP="000801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1F7">
        <w:rPr>
          <w:rFonts w:ascii="Times New Roman" w:hAnsi="Times New Roman" w:cs="Times New Roman"/>
          <w:sz w:val="28"/>
          <w:szCs w:val="28"/>
        </w:rPr>
        <w:t xml:space="preserve">В 1 полугодии 2016года </w:t>
      </w:r>
      <w:r w:rsidR="00E848AE" w:rsidRPr="000801F7">
        <w:rPr>
          <w:rFonts w:ascii="Times New Roman" w:hAnsi="Times New Roman" w:cs="Times New Roman"/>
          <w:sz w:val="28"/>
          <w:szCs w:val="28"/>
        </w:rPr>
        <w:t>работни</w:t>
      </w:r>
      <w:r w:rsidR="001E45FF">
        <w:rPr>
          <w:rFonts w:ascii="Times New Roman" w:hAnsi="Times New Roman" w:cs="Times New Roman"/>
          <w:sz w:val="28"/>
          <w:szCs w:val="28"/>
        </w:rPr>
        <w:t>ки учреждения получили</w:t>
      </w:r>
      <w:r w:rsidR="00E848AE" w:rsidRPr="000801F7">
        <w:rPr>
          <w:rFonts w:ascii="Times New Roman" w:hAnsi="Times New Roman" w:cs="Times New Roman"/>
          <w:sz w:val="28"/>
          <w:szCs w:val="28"/>
        </w:rPr>
        <w:t xml:space="preserve"> награды разного уровня:</w:t>
      </w:r>
    </w:p>
    <w:p w:rsidR="000801F7" w:rsidRDefault="00E848AE" w:rsidP="000801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1F7">
        <w:rPr>
          <w:rFonts w:ascii="Times New Roman" w:hAnsi="Times New Roman" w:cs="Times New Roman"/>
          <w:sz w:val="28"/>
          <w:szCs w:val="28"/>
        </w:rPr>
        <w:t xml:space="preserve">Почетная грамота Министерства труда и социальной защиты РФ – 1 чел., Почетная грамота Департамента Смоленской области по социальному развитию – 1 чел., Благодарственное письмо Департамента Смоленской области по социальному развитию – 1 чел., Благодарственное письмо Администрации МО «Гагаринский район» </w:t>
      </w:r>
      <w:r w:rsidR="000801F7" w:rsidRPr="000801F7">
        <w:rPr>
          <w:rFonts w:ascii="Times New Roman" w:hAnsi="Times New Roman" w:cs="Times New Roman"/>
          <w:sz w:val="28"/>
          <w:szCs w:val="28"/>
        </w:rPr>
        <w:t xml:space="preserve">–  </w:t>
      </w:r>
      <w:r w:rsidRPr="000801F7">
        <w:rPr>
          <w:rFonts w:ascii="Times New Roman" w:hAnsi="Times New Roman" w:cs="Times New Roman"/>
          <w:sz w:val="28"/>
          <w:szCs w:val="28"/>
        </w:rPr>
        <w:t xml:space="preserve">5 чел., Почетные грамоты СОГБУ «Гагаринский КЦСОН»  </w:t>
      </w:r>
      <w:r w:rsidR="000801F7" w:rsidRPr="000801F7">
        <w:rPr>
          <w:rFonts w:ascii="Times New Roman" w:hAnsi="Times New Roman" w:cs="Times New Roman"/>
          <w:sz w:val="28"/>
          <w:szCs w:val="28"/>
        </w:rPr>
        <w:t xml:space="preserve">– </w:t>
      </w:r>
      <w:r w:rsidRPr="000801F7">
        <w:rPr>
          <w:rFonts w:ascii="Times New Roman" w:hAnsi="Times New Roman" w:cs="Times New Roman"/>
          <w:sz w:val="28"/>
          <w:szCs w:val="28"/>
        </w:rPr>
        <w:t xml:space="preserve">5 чел., </w:t>
      </w:r>
      <w:r w:rsidR="000801F7" w:rsidRPr="000801F7">
        <w:rPr>
          <w:rFonts w:ascii="Times New Roman" w:hAnsi="Times New Roman" w:cs="Times New Roman"/>
          <w:sz w:val="28"/>
          <w:szCs w:val="28"/>
        </w:rPr>
        <w:t>Благодарственные письма СОГБУ «Гагаринский КЦСОН»  – 4 чел.</w:t>
      </w:r>
      <w:proofErr w:type="gramEnd"/>
    </w:p>
    <w:p w:rsidR="000801F7" w:rsidRPr="000801F7" w:rsidRDefault="000801F7" w:rsidP="000801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1F7">
        <w:rPr>
          <w:rFonts w:ascii="Times New Roman" w:hAnsi="Times New Roman" w:cs="Times New Roman"/>
          <w:sz w:val="28"/>
          <w:szCs w:val="28"/>
        </w:rPr>
        <w:lastRenderedPageBreak/>
        <w:t>Кроме того, в апреле 2016г. учреждение заняло 1 место во всероссийском конкурсе «Российская организация высокой социальной эффективности</w:t>
      </w:r>
      <w:r w:rsidR="001E45FF">
        <w:rPr>
          <w:rFonts w:ascii="Times New Roman" w:hAnsi="Times New Roman" w:cs="Times New Roman"/>
          <w:sz w:val="28"/>
          <w:szCs w:val="28"/>
        </w:rPr>
        <w:t xml:space="preserve"> 2015</w:t>
      </w:r>
      <w:r w:rsidRPr="000801F7">
        <w:rPr>
          <w:rFonts w:ascii="Times New Roman" w:hAnsi="Times New Roman" w:cs="Times New Roman"/>
          <w:sz w:val="28"/>
          <w:szCs w:val="28"/>
        </w:rPr>
        <w:t>» в номинации «За участие в решении социальных проблем территорий и развитие корпоративной благотворительности»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1F7" w:rsidRPr="000801F7" w:rsidRDefault="000801F7" w:rsidP="000801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6EC" w:rsidRPr="008434CD" w:rsidRDefault="001F46EC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4CD">
        <w:rPr>
          <w:rFonts w:ascii="Times New Roman" w:hAnsi="Times New Roman" w:cs="Times New Roman"/>
          <w:b/>
          <w:sz w:val="28"/>
          <w:szCs w:val="28"/>
        </w:rPr>
        <w:t>Перспективы</w:t>
      </w:r>
    </w:p>
    <w:p w:rsidR="001F46EC" w:rsidRPr="008434CD" w:rsidRDefault="001F46EC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4CD">
        <w:rPr>
          <w:rFonts w:ascii="Times New Roman" w:hAnsi="Times New Roman" w:cs="Times New Roman"/>
          <w:sz w:val="28"/>
          <w:szCs w:val="28"/>
        </w:rPr>
        <w:t xml:space="preserve">В 2016 году в Учреждении планируется открытие </w:t>
      </w:r>
      <w:r w:rsidR="008434CD" w:rsidRPr="008434CD">
        <w:rPr>
          <w:rFonts w:ascii="Times New Roman" w:hAnsi="Times New Roman" w:cs="Times New Roman"/>
          <w:sz w:val="28"/>
          <w:szCs w:val="28"/>
        </w:rPr>
        <w:t>еще одной новой</w:t>
      </w:r>
      <w:r w:rsidRPr="008434C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434CD" w:rsidRPr="008434CD">
        <w:rPr>
          <w:rFonts w:ascii="Times New Roman" w:hAnsi="Times New Roman" w:cs="Times New Roman"/>
          <w:sz w:val="28"/>
          <w:szCs w:val="28"/>
        </w:rPr>
        <w:t>и</w:t>
      </w:r>
      <w:r w:rsidRPr="008434CD">
        <w:rPr>
          <w:rFonts w:ascii="Times New Roman" w:hAnsi="Times New Roman" w:cs="Times New Roman"/>
          <w:sz w:val="28"/>
          <w:szCs w:val="28"/>
        </w:rPr>
        <w:t xml:space="preserve"> Кружок «</w:t>
      </w:r>
      <w:proofErr w:type="spellStart"/>
      <w:r w:rsidRPr="008434CD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8434CD">
        <w:rPr>
          <w:rFonts w:ascii="Times New Roman" w:hAnsi="Times New Roman" w:cs="Times New Roman"/>
          <w:sz w:val="28"/>
          <w:szCs w:val="28"/>
        </w:rPr>
        <w:t>»</w:t>
      </w:r>
      <w:r w:rsidR="008434CD" w:rsidRPr="008434CD">
        <w:rPr>
          <w:rFonts w:ascii="Times New Roman" w:hAnsi="Times New Roman" w:cs="Times New Roman"/>
          <w:sz w:val="28"/>
          <w:szCs w:val="28"/>
        </w:rPr>
        <w:t xml:space="preserve"> </w:t>
      </w:r>
      <w:r w:rsidR="008434CD" w:rsidRPr="008434C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43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34CD" w:rsidRPr="008434C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техника создания украшений из ткани, цветов и заколок для волос из кусочков ткани, сложенных в виде лепестков цветов. Это целое искусство, позволяющее творить и создавать потрясающие изделия из ткани.</w:t>
      </w:r>
      <w:r w:rsidR="00843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такого кружка поможет организовать клуб по интересам для пенсионеров и инвалидов, в котором они смогут не только заняться полезным делом (тренировка мелкой моторики рук важна в любом возрасте), но и пообщаться, приятно провести время.</w:t>
      </w:r>
    </w:p>
    <w:p w:rsidR="001F46EC" w:rsidRDefault="001F46EC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3DB" w:rsidRDefault="007153DB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7DC" w:rsidRDefault="002367DC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7DC" w:rsidRPr="00297C18" w:rsidRDefault="002367DC" w:rsidP="00297C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367DC" w:rsidRPr="00297C18" w:rsidSect="00C64DF8">
      <w:footerReference w:type="default" r:id="rId7"/>
      <w:pgSz w:w="11906" w:h="16838"/>
      <w:pgMar w:top="851" w:right="707" w:bottom="851" w:left="1134" w:header="70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A9" w:rsidRDefault="00BB32A9" w:rsidP="00C64DF8">
      <w:pPr>
        <w:spacing w:after="0" w:line="240" w:lineRule="auto"/>
      </w:pPr>
      <w:r>
        <w:separator/>
      </w:r>
    </w:p>
  </w:endnote>
  <w:endnote w:type="continuationSeparator" w:id="0">
    <w:p w:rsidR="00BB32A9" w:rsidRDefault="00BB32A9" w:rsidP="00C6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7436"/>
      <w:docPartObj>
        <w:docPartGallery w:val="Page Numbers (Bottom of Page)"/>
        <w:docPartUnique/>
      </w:docPartObj>
    </w:sdtPr>
    <w:sdtContent>
      <w:p w:rsidR="00171FC5" w:rsidRDefault="00297634">
        <w:pPr>
          <w:pStyle w:val="a5"/>
          <w:jc w:val="right"/>
        </w:pPr>
        <w:fldSimple w:instr=" PAGE   \* MERGEFORMAT ">
          <w:r w:rsidR="00BC4CD8">
            <w:rPr>
              <w:noProof/>
            </w:rPr>
            <w:t>5</w:t>
          </w:r>
        </w:fldSimple>
      </w:p>
    </w:sdtContent>
  </w:sdt>
  <w:p w:rsidR="00171FC5" w:rsidRDefault="00171F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A9" w:rsidRDefault="00BB32A9" w:rsidP="00C64DF8">
      <w:pPr>
        <w:spacing w:after="0" w:line="240" w:lineRule="auto"/>
      </w:pPr>
      <w:r>
        <w:separator/>
      </w:r>
    </w:p>
  </w:footnote>
  <w:footnote w:type="continuationSeparator" w:id="0">
    <w:p w:rsidR="00BB32A9" w:rsidRDefault="00BB32A9" w:rsidP="00C64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050"/>
    <w:multiLevelType w:val="hybridMultilevel"/>
    <w:tmpl w:val="4DCAB4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C14D4E"/>
    <w:multiLevelType w:val="hybridMultilevel"/>
    <w:tmpl w:val="FC16986E"/>
    <w:lvl w:ilvl="0" w:tplc="7AF8E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C01B3"/>
    <w:multiLevelType w:val="hybridMultilevel"/>
    <w:tmpl w:val="D42AE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922F8"/>
    <w:multiLevelType w:val="hybridMultilevel"/>
    <w:tmpl w:val="77D0D610"/>
    <w:lvl w:ilvl="0" w:tplc="7AF8E8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4DF8"/>
    <w:rsid w:val="0000442C"/>
    <w:rsid w:val="000110F6"/>
    <w:rsid w:val="00031D2C"/>
    <w:rsid w:val="00051065"/>
    <w:rsid w:val="000801F7"/>
    <w:rsid w:val="00105278"/>
    <w:rsid w:val="00127012"/>
    <w:rsid w:val="00171FC5"/>
    <w:rsid w:val="00181955"/>
    <w:rsid w:val="001B1324"/>
    <w:rsid w:val="001E45FF"/>
    <w:rsid w:val="001F46EC"/>
    <w:rsid w:val="001F6FF5"/>
    <w:rsid w:val="002140C7"/>
    <w:rsid w:val="002367DC"/>
    <w:rsid w:val="00236E25"/>
    <w:rsid w:val="00264574"/>
    <w:rsid w:val="00297634"/>
    <w:rsid w:val="00297C18"/>
    <w:rsid w:val="003223F1"/>
    <w:rsid w:val="0032401F"/>
    <w:rsid w:val="00330115"/>
    <w:rsid w:val="00346432"/>
    <w:rsid w:val="00374702"/>
    <w:rsid w:val="00377859"/>
    <w:rsid w:val="00394D3E"/>
    <w:rsid w:val="00397C29"/>
    <w:rsid w:val="003B72E0"/>
    <w:rsid w:val="0040418F"/>
    <w:rsid w:val="00416B07"/>
    <w:rsid w:val="00417A54"/>
    <w:rsid w:val="00466603"/>
    <w:rsid w:val="00476C3A"/>
    <w:rsid w:val="005510CC"/>
    <w:rsid w:val="005A1613"/>
    <w:rsid w:val="005A3FB6"/>
    <w:rsid w:val="005C2454"/>
    <w:rsid w:val="00605A65"/>
    <w:rsid w:val="00620D26"/>
    <w:rsid w:val="00640F70"/>
    <w:rsid w:val="006519FC"/>
    <w:rsid w:val="006C0BBE"/>
    <w:rsid w:val="00705F74"/>
    <w:rsid w:val="007153DB"/>
    <w:rsid w:val="00740D9D"/>
    <w:rsid w:val="0077745B"/>
    <w:rsid w:val="007914C8"/>
    <w:rsid w:val="007B2274"/>
    <w:rsid w:val="007B4072"/>
    <w:rsid w:val="007C7010"/>
    <w:rsid w:val="007D1945"/>
    <w:rsid w:val="007E77A9"/>
    <w:rsid w:val="007F017A"/>
    <w:rsid w:val="00837C5D"/>
    <w:rsid w:val="00841B28"/>
    <w:rsid w:val="008434CD"/>
    <w:rsid w:val="008442D7"/>
    <w:rsid w:val="00886FFE"/>
    <w:rsid w:val="008D229E"/>
    <w:rsid w:val="008E3D31"/>
    <w:rsid w:val="008F3D5C"/>
    <w:rsid w:val="00921361"/>
    <w:rsid w:val="00932DEF"/>
    <w:rsid w:val="0098196C"/>
    <w:rsid w:val="009843E0"/>
    <w:rsid w:val="00994F81"/>
    <w:rsid w:val="00994F9A"/>
    <w:rsid w:val="009B33B1"/>
    <w:rsid w:val="009C454C"/>
    <w:rsid w:val="009D52FE"/>
    <w:rsid w:val="00A02F39"/>
    <w:rsid w:val="00A061CC"/>
    <w:rsid w:val="00A2092F"/>
    <w:rsid w:val="00A20B1B"/>
    <w:rsid w:val="00A26981"/>
    <w:rsid w:val="00A3247F"/>
    <w:rsid w:val="00A44118"/>
    <w:rsid w:val="00AE74AA"/>
    <w:rsid w:val="00B00812"/>
    <w:rsid w:val="00B404A5"/>
    <w:rsid w:val="00B40F60"/>
    <w:rsid w:val="00B90B34"/>
    <w:rsid w:val="00BA7F77"/>
    <w:rsid w:val="00BB32A9"/>
    <w:rsid w:val="00BC4CD8"/>
    <w:rsid w:val="00BE7823"/>
    <w:rsid w:val="00C52366"/>
    <w:rsid w:val="00C64DF8"/>
    <w:rsid w:val="00C772BE"/>
    <w:rsid w:val="00C902E4"/>
    <w:rsid w:val="00CA2DD0"/>
    <w:rsid w:val="00CB51AD"/>
    <w:rsid w:val="00CF6783"/>
    <w:rsid w:val="00D0295B"/>
    <w:rsid w:val="00D3707C"/>
    <w:rsid w:val="00D42F2D"/>
    <w:rsid w:val="00D5253A"/>
    <w:rsid w:val="00D90ED9"/>
    <w:rsid w:val="00D97123"/>
    <w:rsid w:val="00DA4F82"/>
    <w:rsid w:val="00DB50AF"/>
    <w:rsid w:val="00DF512B"/>
    <w:rsid w:val="00E023F7"/>
    <w:rsid w:val="00E2513B"/>
    <w:rsid w:val="00E471FA"/>
    <w:rsid w:val="00E50C42"/>
    <w:rsid w:val="00E55F74"/>
    <w:rsid w:val="00E711DC"/>
    <w:rsid w:val="00E848AE"/>
    <w:rsid w:val="00EF6A9F"/>
    <w:rsid w:val="00F000EB"/>
    <w:rsid w:val="00F10D24"/>
    <w:rsid w:val="00F25533"/>
    <w:rsid w:val="00F46372"/>
    <w:rsid w:val="00F84B81"/>
    <w:rsid w:val="00FB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DF8"/>
  </w:style>
  <w:style w:type="paragraph" w:styleId="a5">
    <w:name w:val="footer"/>
    <w:basedOn w:val="a"/>
    <w:link w:val="a6"/>
    <w:uiPriority w:val="99"/>
    <w:unhideWhenUsed/>
    <w:rsid w:val="00C6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DF8"/>
  </w:style>
  <w:style w:type="paragraph" w:styleId="a7">
    <w:name w:val="Normal (Web)"/>
    <w:basedOn w:val="a"/>
    <w:uiPriority w:val="99"/>
    <w:semiHidden/>
    <w:unhideWhenUsed/>
    <w:rsid w:val="0062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42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4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Emphasis"/>
    <w:basedOn w:val="a0"/>
    <w:uiPriority w:val="20"/>
    <w:qFormat/>
    <w:rsid w:val="00B00812"/>
    <w:rPr>
      <w:i/>
      <w:iCs/>
    </w:rPr>
  </w:style>
  <w:style w:type="character" w:customStyle="1" w:styleId="apple-converted-space">
    <w:name w:val="apple-converted-space"/>
    <w:basedOn w:val="a0"/>
    <w:rsid w:val="00B00812"/>
  </w:style>
  <w:style w:type="character" w:styleId="aa">
    <w:name w:val="Strong"/>
    <w:basedOn w:val="a0"/>
    <w:uiPriority w:val="22"/>
    <w:qFormat/>
    <w:rsid w:val="00B00812"/>
    <w:rPr>
      <w:b/>
      <w:bCs/>
    </w:rPr>
  </w:style>
  <w:style w:type="paragraph" w:styleId="ab">
    <w:name w:val="List Paragraph"/>
    <w:basedOn w:val="a"/>
    <w:uiPriority w:val="34"/>
    <w:qFormat/>
    <w:rsid w:val="007F017A"/>
    <w:pPr>
      <w:ind w:left="720"/>
      <w:contextualSpacing/>
    </w:pPr>
  </w:style>
  <w:style w:type="paragraph" w:styleId="ac">
    <w:name w:val="No Spacing"/>
    <w:uiPriority w:val="1"/>
    <w:qFormat/>
    <w:rsid w:val="000801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2016-07-22T16:30:00Z</dcterms:created>
  <dcterms:modified xsi:type="dcterms:W3CDTF">2016-07-22T16:30:00Z</dcterms:modified>
</cp:coreProperties>
</file>